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942F" w14:textId="5430F127" w:rsidR="00F907F5" w:rsidRDefault="00225B6B" w:rsidP="00225B6B">
      <w:pPr>
        <w:pStyle w:val="Heading1"/>
        <w:numPr>
          <w:ilvl w:val="0"/>
          <w:numId w:val="0"/>
        </w:numPr>
      </w:pPr>
      <w:bookmarkStart w:id="0" w:name="_Toc213833234"/>
      <w:bookmarkStart w:id="1" w:name="_Toc194587124"/>
      <w:r>
        <w:t xml:space="preserve">Bijlage 1: </w:t>
      </w:r>
      <w:r w:rsidR="00EF070F">
        <w:t>Innovatieprogramma’s</w:t>
      </w:r>
      <w:r w:rsidR="00F907F5">
        <w:t xml:space="preserve"> </w:t>
      </w:r>
      <w:r w:rsidR="00586A94">
        <w:t>b</w:t>
      </w:r>
      <w:r w:rsidR="00F907F5">
        <w:t>atterij</w:t>
      </w:r>
      <w:r w:rsidR="006F19AA">
        <w:t>cel</w:t>
      </w:r>
      <w:r w:rsidR="00586A94">
        <w:t>technologie</w:t>
      </w:r>
    </w:p>
    <w:p w14:paraId="30BE5212" w14:textId="7182FE66" w:rsidR="00AD5001" w:rsidRPr="00136571" w:rsidRDefault="00AD5001" w:rsidP="00730F7E">
      <w:pPr>
        <w:pStyle w:val="Heading2"/>
      </w:pPr>
      <w:r>
        <w:t>Programmastructuur</w:t>
      </w:r>
      <w:bookmarkEnd w:id="0"/>
    </w:p>
    <w:bookmarkEnd w:id="1"/>
    <w:p w14:paraId="718BE4FD" w14:textId="399FA009" w:rsidR="00502CD3" w:rsidRDefault="00FD45C6" w:rsidP="00677D04">
      <w:pPr>
        <w:jc w:val="both"/>
        <w:rPr>
          <w:rStyle w:val="Strong"/>
          <w:b w:val="0"/>
          <w:bCs w:val="0"/>
          <w:color w:val="auto"/>
        </w:rPr>
      </w:pPr>
      <w:r>
        <w:rPr>
          <w:rStyle w:val="Strong"/>
          <w:b w:val="0"/>
          <w:bCs w:val="0"/>
          <w:color w:val="auto"/>
        </w:rPr>
        <w:t xml:space="preserve">Onderstaande </w:t>
      </w:r>
      <w:r w:rsidR="007957AF">
        <w:rPr>
          <w:rStyle w:val="Strong"/>
          <w:b w:val="0"/>
          <w:bCs w:val="0"/>
          <w:color w:val="auto"/>
        </w:rPr>
        <w:t xml:space="preserve">figuur geeft een schematische weergave van de relatie tussen </w:t>
      </w:r>
      <w:r w:rsidR="00D32662">
        <w:rPr>
          <w:rStyle w:val="Strong"/>
          <w:b w:val="0"/>
          <w:bCs w:val="0"/>
          <w:color w:val="auto"/>
        </w:rPr>
        <w:t xml:space="preserve">de voorgestelde innovatieprogramma’s </w:t>
      </w:r>
      <w:r w:rsidR="008475B6">
        <w:rPr>
          <w:rStyle w:val="Strong"/>
          <w:b w:val="0"/>
          <w:bCs w:val="0"/>
          <w:color w:val="auto"/>
        </w:rPr>
        <w:t xml:space="preserve">(IP) </w:t>
      </w:r>
      <w:r w:rsidR="00D32662">
        <w:rPr>
          <w:rStyle w:val="Strong"/>
          <w:b w:val="0"/>
          <w:bCs w:val="0"/>
          <w:color w:val="auto"/>
        </w:rPr>
        <w:t xml:space="preserve">en de </w:t>
      </w:r>
      <w:r w:rsidR="003201BD">
        <w:rPr>
          <w:rStyle w:val="Strong"/>
          <w:b w:val="0"/>
          <w:bCs w:val="0"/>
          <w:color w:val="auto"/>
        </w:rPr>
        <w:t>eindgebruiker</w:t>
      </w:r>
      <w:r w:rsidR="0011321A">
        <w:rPr>
          <w:rStyle w:val="Strong"/>
          <w:b w:val="0"/>
          <w:bCs w:val="0"/>
          <w:color w:val="auto"/>
        </w:rPr>
        <w:t>s</w:t>
      </w:r>
      <w:r w:rsidR="003201BD">
        <w:rPr>
          <w:rStyle w:val="Strong"/>
          <w:b w:val="0"/>
          <w:bCs w:val="0"/>
          <w:color w:val="auto"/>
        </w:rPr>
        <w:t xml:space="preserve">markten. </w:t>
      </w:r>
      <w:r w:rsidR="00B01FEF">
        <w:rPr>
          <w:rStyle w:val="Strong"/>
          <w:b w:val="0"/>
          <w:bCs w:val="0"/>
          <w:color w:val="auto"/>
        </w:rPr>
        <w:t xml:space="preserve"> Het doel van </w:t>
      </w:r>
      <w:r w:rsidR="005B5BA0">
        <w:rPr>
          <w:rStyle w:val="Strong"/>
          <w:b w:val="0"/>
          <w:bCs w:val="0"/>
          <w:color w:val="auto"/>
        </w:rPr>
        <w:t>deze IPs is de opbouw van een waardeketen voor de productie van batterijcellen</w:t>
      </w:r>
      <w:r w:rsidR="00761F76">
        <w:rPr>
          <w:rStyle w:val="Strong"/>
          <w:b w:val="0"/>
          <w:bCs w:val="0"/>
          <w:color w:val="auto"/>
        </w:rPr>
        <w:t xml:space="preserve"> die de industrialisatie van innovaties versnelt en high performance </w:t>
      </w:r>
      <w:r w:rsidR="004D798C">
        <w:rPr>
          <w:rStyle w:val="Strong"/>
          <w:b w:val="0"/>
          <w:bCs w:val="0"/>
          <w:color w:val="auto"/>
        </w:rPr>
        <w:t>niches van de NL/EU eindgebruikers passend kan bedienen.</w:t>
      </w:r>
    </w:p>
    <w:p w14:paraId="34BB1AB0" w14:textId="77777777" w:rsidR="004D798C" w:rsidRDefault="004D798C" w:rsidP="00677D04">
      <w:pPr>
        <w:jc w:val="both"/>
        <w:rPr>
          <w:rStyle w:val="Strong"/>
          <w:b w:val="0"/>
          <w:bCs w:val="0"/>
          <w:color w:val="auto"/>
        </w:rPr>
      </w:pPr>
    </w:p>
    <w:p w14:paraId="5F5E0CD3" w14:textId="77777777" w:rsidR="00B517C9" w:rsidRDefault="00B517C9" w:rsidP="00677D04">
      <w:pPr>
        <w:jc w:val="both"/>
        <w:rPr>
          <w:rStyle w:val="Strong"/>
          <w:b w:val="0"/>
          <w:bCs w:val="0"/>
          <w:color w:val="auto"/>
        </w:rPr>
      </w:pPr>
    </w:p>
    <w:p w14:paraId="13FDA127" w14:textId="12666496" w:rsidR="00502CD3" w:rsidRDefault="007A0FCB" w:rsidP="00677D04">
      <w:pPr>
        <w:jc w:val="both"/>
        <w:rPr>
          <w:rStyle w:val="Strong"/>
          <w:b w:val="0"/>
          <w:bCs w:val="0"/>
          <w:color w:val="auto"/>
        </w:rPr>
      </w:pPr>
      <w:r>
        <w:rPr>
          <w:rStyle w:val="Strong"/>
          <w:b w:val="0"/>
          <w:bCs w:val="0"/>
          <w:noProof/>
          <w:color w:val="auto"/>
        </w:rPr>
        <w:drawing>
          <wp:inline distT="0" distB="0" distL="0" distR="0" wp14:anchorId="593DFF7A" wp14:editId="02BB8E1F">
            <wp:extent cx="6005779" cy="2810154"/>
            <wp:effectExtent l="0" t="0" r="0" b="9525"/>
            <wp:docPr id="19681499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38030" cy="2825244"/>
                    </a:xfrm>
                    <a:prstGeom prst="rect">
                      <a:avLst/>
                    </a:prstGeom>
                    <a:noFill/>
                  </pic:spPr>
                </pic:pic>
              </a:graphicData>
            </a:graphic>
          </wp:inline>
        </w:drawing>
      </w:r>
    </w:p>
    <w:p w14:paraId="4F580697" w14:textId="7771E163" w:rsidR="003F4BBB" w:rsidRDefault="003F4BBB" w:rsidP="00677D04">
      <w:pPr>
        <w:jc w:val="both"/>
        <w:rPr>
          <w:rStyle w:val="Strong"/>
          <w:b w:val="0"/>
          <w:bCs w:val="0"/>
          <w:color w:val="auto"/>
        </w:rPr>
      </w:pPr>
    </w:p>
    <w:p w14:paraId="59856387" w14:textId="77777777" w:rsidR="00B517C9" w:rsidRDefault="00B517C9" w:rsidP="00677D04">
      <w:pPr>
        <w:jc w:val="both"/>
        <w:rPr>
          <w:rStyle w:val="Strong"/>
          <w:b w:val="0"/>
          <w:bCs w:val="0"/>
          <w:color w:val="auto"/>
        </w:rPr>
      </w:pPr>
    </w:p>
    <w:p w14:paraId="6F7BDAA8" w14:textId="00E982BF" w:rsidR="00486890" w:rsidRPr="00677D04" w:rsidRDefault="00486890" w:rsidP="00677D04">
      <w:pPr>
        <w:jc w:val="both"/>
        <w:rPr>
          <w:color w:val="auto"/>
        </w:rPr>
      </w:pPr>
      <w:r w:rsidRPr="00677D04">
        <w:rPr>
          <w:rStyle w:val="Strong"/>
          <w:b w:val="0"/>
          <w:color w:val="auto"/>
        </w:rPr>
        <w:t xml:space="preserve">Eerdere initiatieven zoals o.a. via het Battery Competence Cluster-NL </w:t>
      </w:r>
      <w:r w:rsidR="00264580">
        <w:rPr>
          <w:rStyle w:val="Strong"/>
          <w:b w:val="0"/>
          <w:color w:val="auto"/>
        </w:rPr>
        <w:t xml:space="preserve">(BCC-NL) </w:t>
      </w:r>
      <w:r w:rsidRPr="00677D04">
        <w:rPr>
          <w:rStyle w:val="Strong"/>
          <w:b w:val="0"/>
          <w:color w:val="auto"/>
        </w:rPr>
        <w:t>hebben bijgedragen aan een solide organisatie en de opbouw van het batterij-ecosysteem, wat inmiddels uit enkele honderden bedrijven bestaat.</w:t>
      </w:r>
      <w:r w:rsidRPr="00677D04">
        <w:rPr>
          <w:color w:val="auto"/>
        </w:rPr>
        <w:t xml:space="preserve"> Dit omvat een sterke kennisbasis</w:t>
      </w:r>
      <w:r w:rsidR="00535340">
        <w:rPr>
          <w:color w:val="auto"/>
        </w:rPr>
        <w:t>,</w:t>
      </w:r>
      <w:r w:rsidRPr="00677D04">
        <w:rPr>
          <w:color w:val="auto"/>
        </w:rPr>
        <w:t xml:space="preserve"> </w:t>
      </w:r>
      <w:r w:rsidR="006C5D3D">
        <w:rPr>
          <w:color w:val="auto"/>
        </w:rPr>
        <w:t>ingezet en aangedreven</w:t>
      </w:r>
      <w:r w:rsidR="006C5D3D" w:rsidRPr="00677D04">
        <w:rPr>
          <w:color w:val="auto"/>
        </w:rPr>
        <w:t xml:space="preserve"> </w:t>
      </w:r>
      <w:r w:rsidRPr="00677D04">
        <w:rPr>
          <w:color w:val="auto"/>
        </w:rPr>
        <w:t xml:space="preserve">door laag TRL-onderzoek binnen </w:t>
      </w:r>
      <w:r w:rsidR="009039E9">
        <w:rPr>
          <w:color w:val="auto"/>
        </w:rPr>
        <w:t xml:space="preserve">bijvoorbeeld </w:t>
      </w:r>
      <w:r w:rsidR="00106C42">
        <w:rPr>
          <w:color w:val="auto"/>
        </w:rPr>
        <w:t xml:space="preserve">NWA-ORC </w:t>
      </w:r>
      <w:r w:rsidRPr="00677D04">
        <w:rPr>
          <w:color w:val="auto"/>
        </w:rPr>
        <w:t xml:space="preserve">BatteryNL, de ontwikkeling van productieapparatuur voor nieuwe materialen via het groeifonds NXTGEN Hightech, en het bevorderen van strategische autonomie door de focus op circulaire materialen in het groeifonds </w:t>
      </w:r>
      <w:r w:rsidRPr="00677D04">
        <w:rPr>
          <w:rStyle w:val="Strong"/>
          <w:b w:val="0"/>
          <w:color w:val="auto"/>
          <w:szCs w:val="20"/>
        </w:rPr>
        <w:t>Materials Independence &amp; Circular Batteries (</w:t>
      </w:r>
      <w:bookmarkStart w:id="2" w:name="_Hlk215148815"/>
      <w:r w:rsidRPr="00677D04">
        <w:rPr>
          <w:rStyle w:val="Strong"/>
          <w:b w:val="0"/>
          <w:color w:val="auto"/>
          <w:szCs w:val="20"/>
        </w:rPr>
        <w:t>NGF3 MI&amp;CB</w:t>
      </w:r>
      <w:bookmarkEnd w:id="2"/>
      <w:r w:rsidRPr="00677D04">
        <w:rPr>
          <w:rStyle w:val="Strong"/>
          <w:b w:val="0"/>
          <w:color w:val="auto"/>
          <w:szCs w:val="20"/>
        </w:rPr>
        <w:t>)</w:t>
      </w:r>
      <w:r w:rsidRPr="00677D04">
        <w:rPr>
          <w:color w:val="auto"/>
        </w:rPr>
        <w:t>.</w:t>
      </w:r>
    </w:p>
    <w:p w14:paraId="7D80503F" w14:textId="77777777" w:rsidR="00486890" w:rsidRDefault="00486890" w:rsidP="00486890"/>
    <w:p w14:paraId="3E936C69" w14:textId="52958FCD" w:rsidR="00486890" w:rsidRPr="00677D04" w:rsidRDefault="00A905B6" w:rsidP="00677D04">
      <w:pPr>
        <w:jc w:val="both"/>
        <w:rPr>
          <w:color w:val="auto"/>
        </w:rPr>
      </w:pPr>
      <w:r w:rsidRPr="00677D04">
        <w:rPr>
          <w:rStyle w:val="Strong"/>
          <w:b w:val="0"/>
          <w:color w:val="auto"/>
        </w:rPr>
        <w:t>De volgende stap richting een volwaardig batterij-ecosysteem en een complete waardeketen</w:t>
      </w:r>
      <w:r>
        <w:rPr>
          <w:color w:val="auto"/>
        </w:rPr>
        <w:t xml:space="preserve">, </w:t>
      </w:r>
      <w:r w:rsidRPr="00677D04">
        <w:rPr>
          <w:color w:val="auto"/>
        </w:rPr>
        <w:t>waarmee economische kansen optimaal benut kunnen worden en strategische autonomie verder wordt versterkt</w:t>
      </w:r>
      <w:r>
        <w:rPr>
          <w:color w:val="auto"/>
        </w:rPr>
        <w:t>,</w:t>
      </w:r>
      <w:r w:rsidRPr="00677D04">
        <w:rPr>
          <w:color w:val="auto"/>
        </w:rPr>
        <w:t xml:space="preserve"> vereist het slaan van bruggen tussen verschillende domeinen. Cruciaal hierbij is een sterke koppeling tussen </w:t>
      </w:r>
      <w:r>
        <w:rPr>
          <w:color w:val="auto"/>
        </w:rPr>
        <w:t xml:space="preserve">a) </w:t>
      </w:r>
      <w:r w:rsidRPr="00677D04">
        <w:rPr>
          <w:color w:val="auto"/>
        </w:rPr>
        <w:t>die behoeften</w:t>
      </w:r>
      <w:r>
        <w:rPr>
          <w:color w:val="auto"/>
        </w:rPr>
        <w:t xml:space="preserve"> en commitment</w:t>
      </w:r>
      <w:r w:rsidRPr="00677D04">
        <w:rPr>
          <w:color w:val="auto"/>
        </w:rPr>
        <w:t xml:space="preserve"> van eindgebruikers </w:t>
      </w:r>
      <w:r>
        <w:rPr>
          <w:color w:val="auto"/>
        </w:rPr>
        <w:t xml:space="preserve">in high capacity niche applicaties, als Defensie (o.a. drones), aviation, medical, consumer electronics en heavy Duty, </w:t>
      </w:r>
      <w:r w:rsidRPr="00677D04">
        <w:rPr>
          <w:color w:val="auto"/>
        </w:rPr>
        <w:t xml:space="preserve">die hun product onderscheidend </w:t>
      </w:r>
      <w:r>
        <w:rPr>
          <w:color w:val="auto"/>
        </w:rPr>
        <w:t xml:space="preserve">willen </w:t>
      </w:r>
      <w:r w:rsidRPr="00677D04">
        <w:rPr>
          <w:color w:val="auto"/>
        </w:rPr>
        <w:t xml:space="preserve">maken en </w:t>
      </w:r>
      <w:r>
        <w:rPr>
          <w:color w:val="auto"/>
        </w:rPr>
        <w:t xml:space="preserve">b) </w:t>
      </w:r>
      <w:r w:rsidRPr="00677D04">
        <w:rPr>
          <w:color w:val="auto"/>
        </w:rPr>
        <w:t xml:space="preserve">het potentieel </w:t>
      </w:r>
      <w:r w:rsidRPr="00677D04">
        <w:rPr>
          <w:color w:val="auto"/>
        </w:rPr>
        <w:lastRenderedPageBreak/>
        <w:t>van nieuwe cel technologieën. Dit vereist een infrastructuur voor toepassingsgericht ontwerpen en produceren</w:t>
      </w:r>
      <w:r>
        <w:rPr>
          <w:color w:val="auto"/>
        </w:rPr>
        <w:t>/assembleren</w:t>
      </w:r>
      <w:r w:rsidRPr="00677D04">
        <w:rPr>
          <w:color w:val="auto"/>
        </w:rPr>
        <w:t xml:space="preserve"> </w:t>
      </w:r>
      <w:r>
        <w:rPr>
          <w:color w:val="auto"/>
        </w:rPr>
        <w:t xml:space="preserve">van batterijcellen </w:t>
      </w:r>
      <w:r w:rsidRPr="00677D04">
        <w:rPr>
          <w:color w:val="auto"/>
        </w:rPr>
        <w:t>op basis van nieuwe en reeds bestaande materialen</w:t>
      </w:r>
      <w:r>
        <w:rPr>
          <w:color w:val="auto"/>
        </w:rPr>
        <w:t xml:space="preserve"> en componenten</w:t>
      </w:r>
      <w:r w:rsidRPr="00677D04">
        <w:rPr>
          <w:color w:val="auto"/>
        </w:rPr>
        <w:t>. Ofwel flexibiliteit in productieprocessen</w:t>
      </w:r>
      <w:r>
        <w:rPr>
          <w:color w:val="auto"/>
        </w:rPr>
        <w:t xml:space="preserve"> van cellen</w:t>
      </w:r>
      <w:r w:rsidRPr="00677D04">
        <w:rPr>
          <w:color w:val="auto"/>
        </w:rPr>
        <w:t xml:space="preserve">, </w:t>
      </w:r>
      <w:r>
        <w:rPr>
          <w:color w:val="auto"/>
        </w:rPr>
        <w:t>serie</w:t>
      </w:r>
      <w:r w:rsidRPr="00677D04">
        <w:rPr>
          <w:color w:val="auto"/>
        </w:rPr>
        <w:t>grootte en celontwerp, waarmee we ons duidelijk onderscheiden van de Aziatische leveranciers</w:t>
      </w:r>
      <w:r>
        <w:rPr>
          <w:color w:val="auto"/>
        </w:rPr>
        <w:t>. Onderscheid en autonomie worden verder versterkt door een stapsgewijze adaptatie in de supply chain van nieuwe circulaire materialen, batterijcomponenten en productie equipment van onze Nederlandse en/of Europese industrie.</w:t>
      </w:r>
      <w:r w:rsidR="005F30D5">
        <w:rPr>
          <w:color w:val="auto"/>
        </w:rPr>
        <w:t xml:space="preserve"> </w:t>
      </w:r>
    </w:p>
    <w:p w14:paraId="38B2C4CC" w14:textId="77777777" w:rsidR="00486890" w:rsidRDefault="00486890" w:rsidP="00486890"/>
    <w:p w14:paraId="709C21C8" w14:textId="77777777" w:rsidR="00445FAF" w:rsidRPr="002F18F9" w:rsidRDefault="00445FAF" w:rsidP="00445FAF">
      <w:pPr>
        <w:jc w:val="both"/>
        <w:rPr>
          <w:color w:val="auto"/>
        </w:rPr>
      </w:pPr>
      <w:r w:rsidRPr="002F18F9">
        <w:rPr>
          <w:color w:val="auto"/>
        </w:rPr>
        <w:t xml:space="preserve">De beoogde koppeling zal fungeren als aanjager voor industrialisatie van applicatie gerichte innovaties waarmee de Nederlandse industrie zich kan onderscheiden en Nederlandse strategische </w:t>
      </w:r>
      <w:r>
        <w:rPr>
          <w:color w:val="auto"/>
        </w:rPr>
        <w:t>weerbaarheid</w:t>
      </w:r>
      <w:r w:rsidRPr="002F18F9">
        <w:rPr>
          <w:color w:val="auto"/>
        </w:rPr>
        <w:t xml:space="preserve"> wordt versterkt. Het biedt batterijmateriaalontwikkelaars de mogelijkheid om via kleinere markten stapsgewijs op te schalen naar grootschalige toepassingen, waar kostenefficiëntie steeds belangrijker wordt. Dit bepaalt hun “Route to volume”, waarbij productiekosten dalen daarbij naarmate de productieschaal toeneemt, dankzij leereffecten en efficiëntieverbetering.</w:t>
      </w:r>
    </w:p>
    <w:p w14:paraId="30C8E424" w14:textId="77777777" w:rsidR="00445FAF" w:rsidRPr="008A2924" w:rsidRDefault="00445FAF" w:rsidP="00445FAF">
      <w:pPr>
        <w:jc w:val="both"/>
        <w:rPr>
          <w:color w:val="auto"/>
          <w:sz w:val="12"/>
          <w:szCs w:val="14"/>
        </w:rPr>
      </w:pPr>
    </w:p>
    <w:p w14:paraId="31C29F7A" w14:textId="77777777" w:rsidR="00445FAF" w:rsidRDefault="00445FAF" w:rsidP="00445FAF">
      <w:pPr>
        <w:jc w:val="both"/>
        <w:rPr>
          <w:color w:val="auto"/>
        </w:rPr>
      </w:pPr>
      <w:r w:rsidRPr="002F18F9">
        <w:rPr>
          <w:color w:val="auto"/>
        </w:rPr>
        <w:t xml:space="preserve">Ook wordt de Internationale samenwerking hiermee aangejaagd, omdat de materialen en applicatie behoeften niet alleen vanuit Nederland hoeven te komen. </w:t>
      </w:r>
      <w:r>
        <w:rPr>
          <w:color w:val="auto"/>
        </w:rPr>
        <w:t xml:space="preserve">Zo hebben we een sterke positie op anode materialen, maar veel minder voor Kathoden. </w:t>
      </w:r>
      <w:r w:rsidRPr="002F18F9">
        <w:rPr>
          <w:color w:val="auto"/>
        </w:rPr>
        <w:t>Juist een samenwerking met in specifieke schakels van de keten gespecialiseerde Europese partners kan leiden tot een toegankelijk en stuurbaar ecosysteem voor Nederland.</w:t>
      </w:r>
    </w:p>
    <w:p w14:paraId="72647852" w14:textId="77777777" w:rsidR="00445FAF" w:rsidRDefault="00445FAF" w:rsidP="00445FAF">
      <w:pPr>
        <w:jc w:val="both"/>
        <w:rPr>
          <w:color w:val="auto"/>
        </w:rPr>
      </w:pPr>
    </w:p>
    <w:p w14:paraId="43F511D6" w14:textId="126CC8EA" w:rsidR="00486890" w:rsidRPr="00677D04" w:rsidRDefault="00486890" w:rsidP="00445FAF">
      <w:pPr>
        <w:jc w:val="both"/>
        <w:rPr>
          <w:color w:val="auto"/>
        </w:rPr>
      </w:pPr>
      <w:r w:rsidRPr="00677D04">
        <w:rPr>
          <w:color w:val="auto"/>
        </w:rPr>
        <w:t xml:space="preserve">Deze aanpak bouwt </w:t>
      </w:r>
      <w:r w:rsidR="00E51C19">
        <w:rPr>
          <w:color w:val="auto"/>
        </w:rPr>
        <w:t>voort</w:t>
      </w:r>
      <w:r w:rsidR="00E51C19" w:rsidRPr="00677D04">
        <w:rPr>
          <w:color w:val="auto"/>
        </w:rPr>
        <w:t xml:space="preserve"> </w:t>
      </w:r>
      <w:r w:rsidRPr="00677D04">
        <w:rPr>
          <w:color w:val="auto"/>
        </w:rPr>
        <w:t>op het OBIC (Open Battery Industrialization Center) concept, waarin dit op kleine schaal wordt vormgegeven</w:t>
      </w:r>
      <w:r w:rsidR="002F6A51">
        <w:rPr>
          <w:color w:val="auto"/>
        </w:rPr>
        <w:t xml:space="preserve"> met een</w:t>
      </w:r>
      <w:r w:rsidR="001E5CEB">
        <w:rPr>
          <w:color w:val="auto"/>
        </w:rPr>
        <w:t xml:space="preserve"> flexibele</w:t>
      </w:r>
      <w:r w:rsidR="00E6099F">
        <w:rPr>
          <w:color w:val="auto"/>
        </w:rPr>
        <w:t xml:space="preserve"> batterij cel</w:t>
      </w:r>
      <w:r w:rsidR="002F6A51">
        <w:rPr>
          <w:color w:val="auto"/>
        </w:rPr>
        <w:t xml:space="preserve"> pilot</w:t>
      </w:r>
      <w:r w:rsidR="000D3CF1">
        <w:rPr>
          <w:color w:val="auto"/>
        </w:rPr>
        <w:t xml:space="preserve"> productielijn</w:t>
      </w:r>
      <w:r w:rsidR="002F6A51">
        <w:rPr>
          <w:color w:val="auto"/>
        </w:rPr>
        <w:t xml:space="preserve"> van </w:t>
      </w:r>
      <w:r w:rsidR="000B32E7">
        <w:rPr>
          <w:color w:val="auto"/>
        </w:rPr>
        <w:t>ca. 5 MWh</w:t>
      </w:r>
      <w:r w:rsidRPr="00677D04">
        <w:rPr>
          <w:color w:val="auto"/>
        </w:rPr>
        <w:t xml:space="preserve"> en ervaring wordt opgedaan binnen NGF3 MI&amp;CB.</w:t>
      </w:r>
      <w:r w:rsidR="00705823" w:rsidRPr="00677D04">
        <w:rPr>
          <w:color w:val="auto"/>
        </w:rPr>
        <w:t xml:space="preserve"> Ook wordt gebruikgemaakt van </w:t>
      </w:r>
      <w:r w:rsidR="00C607AC" w:rsidRPr="00677D04">
        <w:rPr>
          <w:color w:val="auto"/>
        </w:rPr>
        <w:t>binnen</w:t>
      </w:r>
      <w:r w:rsidR="009343EF">
        <w:rPr>
          <w:color w:val="auto"/>
        </w:rPr>
        <w:t xml:space="preserve"> </w:t>
      </w:r>
      <w:r w:rsidR="009343EF" w:rsidRPr="00677D04">
        <w:rPr>
          <w:rStyle w:val="Strong"/>
          <w:b w:val="0"/>
          <w:color w:val="auto"/>
          <w:szCs w:val="20"/>
        </w:rPr>
        <w:t>NGF3 MI&amp;CB</w:t>
      </w:r>
      <w:r w:rsidR="00C607AC" w:rsidRPr="00677D04">
        <w:rPr>
          <w:color w:val="auto"/>
        </w:rPr>
        <w:t xml:space="preserve"> ontwikkelde meer circulaire batterij</w:t>
      </w:r>
      <w:r w:rsidR="00413776" w:rsidRPr="00677D04">
        <w:rPr>
          <w:color w:val="auto"/>
        </w:rPr>
        <w:t xml:space="preserve">materialen en </w:t>
      </w:r>
      <w:r w:rsidR="0050312E" w:rsidRPr="00677D04">
        <w:rPr>
          <w:color w:val="auto"/>
        </w:rPr>
        <w:t>cel</w:t>
      </w:r>
      <w:r w:rsidR="00413776" w:rsidRPr="00677D04">
        <w:rPr>
          <w:color w:val="auto"/>
        </w:rPr>
        <w:t>concepten.</w:t>
      </w:r>
      <w:r w:rsidR="00677D04">
        <w:rPr>
          <w:color w:val="auto"/>
        </w:rPr>
        <w:t xml:space="preserve"> </w:t>
      </w:r>
      <w:r w:rsidRPr="00677D04">
        <w:rPr>
          <w:color w:val="auto"/>
        </w:rPr>
        <w:t xml:space="preserve">Dit wordt via vier innovatieprogramma’s vormgegeven, elk met programmalijnen gefocusseerd op die elementen die nog ontbreken of onvoldoende zijn ontwikkeld. </w:t>
      </w:r>
    </w:p>
    <w:p w14:paraId="2BBA107E" w14:textId="77777777" w:rsidR="00486890" w:rsidRDefault="00486890" w:rsidP="00486890"/>
    <w:p w14:paraId="46DB98FC" w14:textId="77777777" w:rsidR="00992400" w:rsidRDefault="00992400" w:rsidP="00992400">
      <w:pPr>
        <w:pStyle w:val="ListParagraph"/>
        <w:numPr>
          <w:ilvl w:val="0"/>
          <w:numId w:val="33"/>
        </w:numPr>
        <w:spacing w:after="0" w:line="288" w:lineRule="auto"/>
        <w:ind w:left="357" w:hanging="357"/>
        <w:jc w:val="both"/>
        <w:rPr>
          <w:rFonts w:ascii="Verdana" w:hAnsi="Verdana"/>
          <w:kern w:val="0"/>
          <w:sz w:val="20"/>
          <w14:ligatures w14:val="none"/>
        </w:rPr>
      </w:pPr>
      <w:r w:rsidRPr="00A64F77">
        <w:rPr>
          <w:rFonts w:ascii="Verdana" w:hAnsi="Verdana"/>
          <w:kern w:val="0"/>
          <w:sz w:val="20"/>
          <w14:ligatures w14:val="none"/>
        </w:rPr>
        <w:t>Innovatieprogramma 1: Versnelling van Equipment-industrialisatie (front-end)</w:t>
      </w:r>
    </w:p>
    <w:p w14:paraId="7188CF9D" w14:textId="77777777" w:rsidR="00992400" w:rsidRPr="00A64F77" w:rsidRDefault="00992400" w:rsidP="00992400">
      <w:pPr>
        <w:pStyle w:val="ListParagraph"/>
        <w:spacing w:after="0" w:line="288" w:lineRule="auto"/>
        <w:ind w:left="357"/>
        <w:jc w:val="both"/>
        <w:rPr>
          <w:rFonts w:ascii="Verdana" w:hAnsi="Verdana"/>
          <w:kern w:val="0"/>
          <w:sz w:val="20"/>
          <w14:ligatures w14:val="none"/>
        </w:rPr>
      </w:pPr>
      <w:r w:rsidRPr="00A64F77">
        <w:rPr>
          <w:rFonts w:ascii="Verdana" w:hAnsi="Verdana"/>
          <w:kern w:val="0"/>
          <w:sz w:val="20"/>
          <w14:ligatures w14:val="none"/>
        </w:rPr>
        <w:t xml:space="preserve">In het verlengde NGF3 MI&amp;CB wordt meer energie-efficiënte productie equipment voor de nieuwe circulaire materialen (front-end) opgeschaald naar een geloofwaardig niveau voor toepassing in GWh celproductiefabrieken. Het gaat om unieke materialen met afzetmogelijkheden in een wereldwijde markt. </w:t>
      </w:r>
    </w:p>
    <w:p w14:paraId="2891B299" w14:textId="77777777" w:rsidR="00992400" w:rsidRDefault="00992400" w:rsidP="00992400">
      <w:pPr>
        <w:pStyle w:val="ListParagraph"/>
        <w:numPr>
          <w:ilvl w:val="0"/>
          <w:numId w:val="33"/>
        </w:numPr>
        <w:spacing w:after="0" w:line="288" w:lineRule="auto"/>
        <w:ind w:left="357" w:hanging="357"/>
        <w:jc w:val="both"/>
        <w:rPr>
          <w:rFonts w:ascii="Verdana" w:hAnsi="Verdana"/>
          <w:kern w:val="0"/>
          <w:sz w:val="20"/>
          <w14:ligatures w14:val="none"/>
        </w:rPr>
      </w:pPr>
      <w:r w:rsidRPr="00A64F77">
        <w:rPr>
          <w:rFonts w:ascii="Verdana" w:hAnsi="Verdana"/>
          <w:kern w:val="0"/>
          <w:sz w:val="20"/>
          <w14:ligatures w14:val="none"/>
        </w:rPr>
        <w:t>Innovatieprogramma 2: Digitale optimalisatie van batterijproductieprocessen</w:t>
      </w:r>
    </w:p>
    <w:p w14:paraId="787D5518" w14:textId="77777777" w:rsidR="00992400" w:rsidRPr="007F3C03" w:rsidRDefault="00992400" w:rsidP="00992400">
      <w:pPr>
        <w:pStyle w:val="ListParagraph"/>
        <w:spacing w:after="0" w:line="288" w:lineRule="auto"/>
        <w:ind w:left="357"/>
        <w:jc w:val="both"/>
        <w:rPr>
          <w:rFonts w:ascii="Verdana" w:hAnsi="Verdana"/>
          <w:kern w:val="0"/>
          <w:sz w:val="20"/>
          <w14:ligatures w14:val="none"/>
        </w:rPr>
      </w:pPr>
      <w:r w:rsidRPr="00515B17">
        <w:rPr>
          <w:rFonts w:ascii="Verdana" w:hAnsi="Verdana"/>
          <w:kern w:val="0"/>
          <w:sz w:val="20"/>
          <w14:ligatures w14:val="none"/>
        </w:rPr>
        <w:t xml:space="preserve">Flexibele productie leidt vaak tot extra downtime aanpassingen en herstart van processen. </w:t>
      </w:r>
      <w:r>
        <w:rPr>
          <w:rFonts w:ascii="Verdana" w:hAnsi="Verdana"/>
          <w:kern w:val="0"/>
          <w:sz w:val="20"/>
          <w14:ligatures w14:val="none"/>
        </w:rPr>
        <w:t>Met</w:t>
      </w:r>
      <w:r w:rsidRPr="00515B17">
        <w:rPr>
          <w:rFonts w:ascii="Verdana" w:hAnsi="Verdana"/>
          <w:kern w:val="0"/>
          <w:sz w:val="20"/>
          <w14:ligatures w14:val="none"/>
        </w:rPr>
        <w:t xml:space="preserve"> onze sterke industriële hightech </w:t>
      </w:r>
      <w:r>
        <w:rPr>
          <w:rFonts w:ascii="Verdana" w:hAnsi="Verdana"/>
          <w:kern w:val="0"/>
          <w:sz w:val="20"/>
          <w14:ligatures w14:val="none"/>
        </w:rPr>
        <w:t>basis</w:t>
      </w:r>
      <w:r w:rsidRPr="00515B17">
        <w:rPr>
          <w:rFonts w:ascii="Verdana" w:hAnsi="Verdana"/>
          <w:kern w:val="0"/>
          <w:sz w:val="20"/>
          <w14:ligatures w14:val="none"/>
        </w:rPr>
        <w:t xml:space="preserve"> en universitaire kennis ontwikkelen we methoden om dit vergaand te automatiseren en versnellen</w:t>
      </w:r>
      <w:r>
        <w:rPr>
          <w:rFonts w:ascii="Verdana" w:hAnsi="Verdana"/>
          <w:kern w:val="0"/>
          <w:sz w:val="20"/>
          <w14:ligatures w14:val="none"/>
        </w:rPr>
        <w:t>.</w:t>
      </w:r>
    </w:p>
    <w:p w14:paraId="7B367ECA" w14:textId="77777777" w:rsidR="00992400" w:rsidRDefault="00992400" w:rsidP="00992400">
      <w:pPr>
        <w:pStyle w:val="ListParagraph"/>
        <w:numPr>
          <w:ilvl w:val="0"/>
          <w:numId w:val="33"/>
        </w:numPr>
        <w:spacing w:after="0" w:line="288" w:lineRule="auto"/>
        <w:ind w:left="357" w:hanging="357"/>
        <w:jc w:val="both"/>
        <w:rPr>
          <w:rFonts w:ascii="Verdana" w:hAnsi="Verdana"/>
          <w:kern w:val="0"/>
          <w:sz w:val="20"/>
          <w14:ligatures w14:val="none"/>
        </w:rPr>
      </w:pPr>
      <w:r w:rsidRPr="007F3C03">
        <w:rPr>
          <w:rFonts w:ascii="Verdana" w:hAnsi="Verdana"/>
          <w:kern w:val="0"/>
          <w:sz w:val="20"/>
          <w14:ligatures w14:val="none"/>
        </w:rPr>
        <w:t>Innovatieprogramma 3: Nederlandse Celproductie-Infrastructuur (back-end)</w:t>
      </w:r>
    </w:p>
    <w:p w14:paraId="74AAFBFF" w14:textId="77777777" w:rsidR="00992400" w:rsidRDefault="00992400" w:rsidP="00992400">
      <w:pPr>
        <w:pStyle w:val="ListParagraph"/>
        <w:spacing w:after="0" w:line="288" w:lineRule="auto"/>
        <w:ind w:left="357"/>
        <w:jc w:val="both"/>
        <w:rPr>
          <w:rFonts w:ascii="Verdana" w:hAnsi="Verdana"/>
          <w:kern w:val="0"/>
          <w:sz w:val="20"/>
          <w14:ligatures w14:val="none"/>
        </w:rPr>
      </w:pPr>
      <w:r w:rsidRPr="007F3C03">
        <w:rPr>
          <w:rFonts w:ascii="Verdana" w:hAnsi="Verdana"/>
          <w:kern w:val="0"/>
          <w:sz w:val="20"/>
          <w14:ligatures w14:val="none"/>
        </w:rPr>
        <w:t xml:space="preserve">Ontwikkeling flexibele productie-infrastructuur voor batterijcellen, geschikt voor diverse inputmaterialen, adoptie van innovatieve batterijmaterialen (uit </w:t>
      </w:r>
      <w:r w:rsidRPr="007F3C03">
        <w:rPr>
          <w:rFonts w:ascii="Verdana" w:hAnsi="Verdana"/>
          <w:bCs/>
          <w:kern w:val="0"/>
          <w:sz w:val="20"/>
          <w14:ligatures w14:val="none"/>
        </w:rPr>
        <w:t>NGF3 MI&amp;CB</w:t>
      </w:r>
      <w:r w:rsidRPr="007F3C03">
        <w:rPr>
          <w:rFonts w:ascii="Verdana" w:hAnsi="Verdana"/>
          <w:b/>
          <w:bCs/>
          <w:kern w:val="0"/>
          <w:sz w:val="20"/>
          <w14:ligatures w14:val="none"/>
        </w:rPr>
        <w:t>)</w:t>
      </w:r>
      <w:r w:rsidRPr="007F3C03">
        <w:rPr>
          <w:rFonts w:ascii="Verdana" w:hAnsi="Verdana"/>
          <w:kern w:val="0"/>
          <w:sz w:val="20"/>
          <w14:ligatures w14:val="none"/>
        </w:rPr>
        <w:t xml:space="preserve"> en productie van cellen op basis van eindgebruikersbehoeften. </w:t>
      </w:r>
    </w:p>
    <w:p w14:paraId="028C114B" w14:textId="77777777" w:rsidR="00B517C9" w:rsidRPr="007F3C03" w:rsidRDefault="00B517C9" w:rsidP="00992400">
      <w:pPr>
        <w:pStyle w:val="ListParagraph"/>
        <w:spacing w:after="0" w:line="288" w:lineRule="auto"/>
        <w:ind w:left="357"/>
        <w:jc w:val="both"/>
        <w:rPr>
          <w:rFonts w:ascii="Verdana" w:hAnsi="Verdana"/>
          <w:kern w:val="0"/>
          <w:sz w:val="20"/>
          <w14:ligatures w14:val="none"/>
        </w:rPr>
      </w:pPr>
    </w:p>
    <w:p w14:paraId="10788192" w14:textId="4B9321C7" w:rsidR="005C36A7" w:rsidRPr="004F71FC" w:rsidRDefault="00992400" w:rsidP="00E83FD7">
      <w:pPr>
        <w:pStyle w:val="ListParagraph"/>
        <w:numPr>
          <w:ilvl w:val="0"/>
          <w:numId w:val="33"/>
        </w:numPr>
        <w:spacing w:after="0" w:line="288" w:lineRule="auto"/>
        <w:ind w:left="357" w:hanging="357"/>
        <w:jc w:val="both"/>
        <w:rPr>
          <w:sz w:val="2"/>
          <w:szCs w:val="2"/>
        </w:rPr>
      </w:pPr>
      <w:r w:rsidRPr="004F71FC">
        <w:rPr>
          <w:rFonts w:ascii="Verdana" w:hAnsi="Verdana"/>
          <w:kern w:val="0"/>
          <w:sz w:val="20"/>
          <w14:ligatures w14:val="none"/>
        </w:rPr>
        <w:t>Innovatieprogramma 4: Strategische Innovatieketen</w:t>
      </w:r>
      <w:r w:rsidR="004F71FC">
        <w:rPr>
          <w:rFonts w:ascii="Verdana" w:hAnsi="Verdana"/>
          <w:kern w:val="0"/>
          <w:sz w:val="20"/>
          <w14:ligatures w14:val="none"/>
        </w:rPr>
        <w:t xml:space="preserve">: </w:t>
      </w:r>
      <w:r w:rsidRPr="004F71FC">
        <w:rPr>
          <w:rFonts w:ascii="Verdana" w:hAnsi="Verdana"/>
          <w:kern w:val="0"/>
          <w:sz w:val="20"/>
          <w14:ligatures w14:val="none"/>
        </w:rPr>
        <w:t>Versterkt de positie van Nederlandse startups &amp; scale-ups door innovaties die de levensduur van hun batterijmaterialen verlengen en creëert een kraamkamer voor duurzame NL batterijtechnologie, gericht op strategische onafhankelijkheid.</w:t>
      </w:r>
    </w:p>
    <w:p w14:paraId="6E6C8862" w14:textId="77777777" w:rsidR="004F71FC" w:rsidRPr="004F71FC" w:rsidRDefault="004F71FC" w:rsidP="00E83FD7">
      <w:pPr>
        <w:pStyle w:val="ListParagraph"/>
        <w:numPr>
          <w:ilvl w:val="0"/>
          <w:numId w:val="33"/>
        </w:numPr>
        <w:spacing w:after="0" w:line="288" w:lineRule="auto"/>
        <w:ind w:left="357" w:hanging="357"/>
        <w:jc w:val="both"/>
        <w:rPr>
          <w:sz w:val="2"/>
          <w:szCs w:val="2"/>
        </w:rPr>
      </w:pPr>
    </w:p>
    <w:p w14:paraId="7F38E0C9" w14:textId="77777777" w:rsidR="004F71FC" w:rsidRDefault="004F71FC" w:rsidP="004F71FC">
      <w:pPr>
        <w:jc w:val="both"/>
        <w:rPr>
          <w:sz w:val="2"/>
          <w:szCs w:val="2"/>
        </w:rPr>
      </w:pPr>
    </w:p>
    <w:p w14:paraId="0F5E74DE" w14:textId="77777777" w:rsidR="004F71FC" w:rsidRDefault="004F71FC" w:rsidP="004F71FC">
      <w:pPr>
        <w:jc w:val="both"/>
        <w:rPr>
          <w:sz w:val="2"/>
          <w:szCs w:val="2"/>
        </w:rPr>
      </w:pPr>
    </w:p>
    <w:p w14:paraId="27C63943" w14:textId="77777777" w:rsidR="004F71FC" w:rsidRDefault="004F71FC" w:rsidP="004F71FC">
      <w:pPr>
        <w:jc w:val="both"/>
        <w:rPr>
          <w:sz w:val="2"/>
          <w:szCs w:val="2"/>
        </w:rPr>
      </w:pPr>
    </w:p>
    <w:p w14:paraId="700BA15E" w14:textId="77777777" w:rsidR="004F71FC" w:rsidRDefault="004F71FC" w:rsidP="004F71FC">
      <w:pPr>
        <w:jc w:val="both"/>
        <w:rPr>
          <w:sz w:val="2"/>
          <w:szCs w:val="2"/>
        </w:rPr>
      </w:pPr>
    </w:p>
    <w:p w14:paraId="22E3E71B" w14:textId="77777777" w:rsidR="004F71FC" w:rsidRPr="004F71FC" w:rsidRDefault="004F71FC" w:rsidP="004F71FC">
      <w:pPr>
        <w:jc w:val="both"/>
        <w:rPr>
          <w:sz w:val="2"/>
          <w:szCs w:val="2"/>
        </w:rPr>
      </w:pPr>
    </w:p>
    <w:p w14:paraId="069E5C1D" w14:textId="70B196F6" w:rsidR="00D124FE" w:rsidRDefault="00166BEC" w:rsidP="00843078">
      <w:pPr>
        <w:jc w:val="both"/>
        <w:rPr>
          <w:color w:val="auto"/>
        </w:rPr>
      </w:pPr>
      <w:r w:rsidRPr="008A0742">
        <w:rPr>
          <w:color w:val="auto"/>
        </w:rPr>
        <w:t xml:space="preserve">Complementair aan de huidige vormgegeven </w:t>
      </w:r>
      <w:r w:rsidR="000B19D5" w:rsidRPr="008A0742">
        <w:rPr>
          <w:color w:val="auto"/>
        </w:rPr>
        <w:t>innovatieprogramma</w:t>
      </w:r>
      <w:r w:rsidR="00384E74" w:rsidRPr="008A0742">
        <w:rPr>
          <w:color w:val="auto"/>
        </w:rPr>
        <w:t>’</w:t>
      </w:r>
      <w:r w:rsidR="000B19D5" w:rsidRPr="008A0742">
        <w:rPr>
          <w:color w:val="auto"/>
        </w:rPr>
        <w:t xml:space="preserve">s </w:t>
      </w:r>
      <w:r w:rsidR="00FF5A90" w:rsidRPr="008A0742">
        <w:rPr>
          <w:color w:val="auto"/>
        </w:rPr>
        <w:t>wordt</w:t>
      </w:r>
      <w:r w:rsidR="00384E74" w:rsidRPr="008A0742">
        <w:rPr>
          <w:color w:val="auto"/>
        </w:rPr>
        <w:t xml:space="preserve"> in het verlengde van de technologie-ontwikkeling de </w:t>
      </w:r>
      <w:r w:rsidR="00F96DB4">
        <w:rPr>
          <w:color w:val="auto"/>
        </w:rPr>
        <w:t>op</w:t>
      </w:r>
      <w:r w:rsidR="00384E74" w:rsidRPr="008A0742">
        <w:rPr>
          <w:color w:val="auto"/>
        </w:rPr>
        <w:t xml:space="preserve">schaling van deze </w:t>
      </w:r>
      <w:r w:rsidR="005F20C7" w:rsidRPr="008A0742">
        <w:rPr>
          <w:color w:val="auto"/>
        </w:rPr>
        <w:t>technologieën</w:t>
      </w:r>
      <w:r w:rsidR="00FF5A90" w:rsidRPr="008A0742">
        <w:rPr>
          <w:color w:val="auto"/>
        </w:rPr>
        <w:t xml:space="preserve"> geagendeerd en hiermee ook de </w:t>
      </w:r>
      <w:r w:rsidR="00384E74" w:rsidRPr="008A0742">
        <w:rPr>
          <w:color w:val="auto"/>
        </w:rPr>
        <w:t>benodigde investeringen</w:t>
      </w:r>
      <w:r w:rsidR="00FF5A90" w:rsidRPr="008A0742">
        <w:rPr>
          <w:color w:val="auto"/>
        </w:rPr>
        <w:t xml:space="preserve">. Ter versterking van marktintroductie zijn </w:t>
      </w:r>
      <w:r w:rsidR="001C60AB" w:rsidRPr="008A0742">
        <w:rPr>
          <w:color w:val="auto"/>
        </w:rPr>
        <w:t xml:space="preserve">voorbeeld investeringsprogramma’s vormgegeven –  aangejaagd vanuit het </w:t>
      </w:r>
      <w:r w:rsidR="008E741A">
        <w:rPr>
          <w:color w:val="auto"/>
        </w:rPr>
        <w:t xml:space="preserve">‘project </w:t>
      </w:r>
      <w:r w:rsidR="001C60AB" w:rsidRPr="008A0742">
        <w:rPr>
          <w:color w:val="auto"/>
        </w:rPr>
        <w:t>Wennink</w:t>
      </w:r>
      <w:r w:rsidR="008E741A">
        <w:rPr>
          <w:color w:val="auto"/>
        </w:rPr>
        <w:t>’</w:t>
      </w:r>
      <w:r w:rsidR="001C60AB" w:rsidRPr="008A0742">
        <w:rPr>
          <w:color w:val="auto"/>
        </w:rPr>
        <w:t xml:space="preserve">. </w:t>
      </w:r>
    </w:p>
    <w:p w14:paraId="5B34F29F" w14:textId="77777777" w:rsidR="004F71FC" w:rsidRDefault="004F71FC" w:rsidP="00843078">
      <w:pPr>
        <w:jc w:val="both"/>
        <w:rPr>
          <w:color w:val="auto"/>
        </w:rPr>
      </w:pPr>
    </w:p>
    <w:p w14:paraId="2522071D" w14:textId="34F19F4F" w:rsidR="006E6830" w:rsidRPr="006E6830" w:rsidRDefault="006E6830" w:rsidP="004F71FC">
      <w:pPr>
        <w:rPr>
          <w:bCs/>
          <w:color w:val="auto"/>
        </w:rPr>
      </w:pPr>
      <w:r w:rsidRPr="006E6830">
        <w:rPr>
          <w:bCs/>
          <w:color w:val="auto"/>
        </w:rPr>
        <w:t>1.</w:t>
      </w:r>
      <w:r w:rsidRPr="006E6830">
        <w:rPr>
          <w:bCs/>
          <w:color w:val="auto"/>
        </w:rPr>
        <w:tab/>
      </w:r>
      <w:r w:rsidR="004A795E">
        <w:rPr>
          <w:bCs/>
          <w:color w:val="auto"/>
        </w:rPr>
        <w:t>Voorbeeld</w:t>
      </w:r>
      <w:r w:rsidRPr="006E6830">
        <w:rPr>
          <w:bCs/>
          <w:color w:val="auto"/>
        </w:rPr>
        <w:t xml:space="preserve"> Investeringsprogramma 1: </w:t>
      </w:r>
      <w:r w:rsidR="004A795E">
        <w:rPr>
          <w:bCs/>
          <w:color w:val="auto"/>
        </w:rPr>
        <w:t>GigaNode</w:t>
      </w:r>
      <w:r w:rsidR="00006700">
        <w:rPr>
          <w:bCs/>
          <w:color w:val="auto"/>
        </w:rPr>
        <w:br/>
      </w:r>
      <w:r w:rsidRPr="006E6830">
        <w:rPr>
          <w:bCs/>
          <w:color w:val="auto"/>
        </w:rPr>
        <w:t>2.</w:t>
      </w:r>
      <w:r w:rsidRPr="006E6830">
        <w:rPr>
          <w:bCs/>
          <w:color w:val="auto"/>
        </w:rPr>
        <w:tab/>
      </w:r>
      <w:r w:rsidR="004A795E">
        <w:rPr>
          <w:bCs/>
          <w:color w:val="auto"/>
        </w:rPr>
        <w:t>Voorbeeld</w:t>
      </w:r>
      <w:r w:rsidRPr="006E6830">
        <w:rPr>
          <w:bCs/>
          <w:color w:val="auto"/>
        </w:rPr>
        <w:t xml:space="preserve"> Investeringsprogramma 2: </w:t>
      </w:r>
      <w:r w:rsidR="004A795E">
        <w:rPr>
          <w:bCs/>
          <w:color w:val="auto"/>
        </w:rPr>
        <w:t>BatCelFab</w:t>
      </w:r>
    </w:p>
    <w:p w14:paraId="3D355290" w14:textId="78902B60" w:rsidR="00704D4C" w:rsidRPr="0034264B" w:rsidRDefault="00DB7513" w:rsidP="00950866">
      <w:pPr>
        <w:pStyle w:val="Heading2"/>
        <w:ind w:left="426"/>
      </w:pPr>
      <w:bookmarkStart w:id="3" w:name="_Toc213833237"/>
      <w:r w:rsidRPr="0034264B">
        <w:t xml:space="preserve">Innovatieprogramma </w:t>
      </w:r>
      <w:r w:rsidR="00704D4C" w:rsidRPr="0034264B">
        <w:t>Batterijceltechnologie</w:t>
      </w:r>
      <w:bookmarkEnd w:id="3"/>
    </w:p>
    <w:p w14:paraId="558C775F" w14:textId="032BED4E" w:rsidR="00717304" w:rsidRPr="0098530F" w:rsidRDefault="00717304" w:rsidP="003D4A7B">
      <w:pPr>
        <w:spacing w:after="160" w:line="259" w:lineRule="auto"/>
        <w:rPr>
          <w:rStyle w:val="Strong"/>
          <w:b w:val="0"/>
          <w:color w:val="auto"/>
        </w:rPr>
      </w:pPr>
      <w:r w:rsidRPr="0098530F">
        <w:rPr>
          <w:rStyle w:val="Strong"/>
          <w:b w:val="0"/>
          <w:color w:val="auto"/>
        </w:rPr>
        <w:t xml:space="preserve">De ontwikkeling zoals beschreven in dit programma wordt gedreven door een combinatie </w:t>
      </w:r>
      <w:r w:rsidR="003F5CDA">
        <w:rPr>
          <w:rStyle w:val="Strong"/>
          <w:b w:val="0"/>
          <w:color w:val="auto"/>
        </w:rPr>
        <w:t>v</w:t>
      </w:r>
      <w:r w:rsidRPr="0098530F">
        <w:rPr>
          <w:rStyle w:val="Strong"/>
          <w:b w:val="0"/>
          <w:color w:val="auto"/>
        </w:rPr>
        <w:t>an technologische, economische en maatschappelijke factoren, gekoppeld aan de snelle groei van de batterijsector en de strategische ambities van Nederland.</w:t>
      </w:r>
      <w:r w:rsidR="004105EB">
        <w:rPr>
          <w:rStyle w:val="Strong"/>
          <w:b w:val="0"/>
          <w:color w:val="auto"/>
        </w:rPr>
        <w:t xml:space="preserve"> </w:t>
      </w:r>
    </w:p>
    <w:p w14:paraId="5BBD932D" w14:textId="77777777" w:rsidR="00717304" w:rsidRPr="0098530F" w:rsidRDefault="00717304" w:rsidP="0098530F">
      <w:pPr>
        <w:jc w:val="both"/>
        <w:rPr>
          <w:rStyle w:val="Strong"/>
          <w:b w:val="0"/>
          <w:color w:val="auto"/>
        </w:rPr>
      </w:pPr>
    </w:p>
    <w:p w14:paraId="67CC8CE6" w14:textId="77777777" w:rsidR="00151A3D" w:rsidRDefault="00717304" w:rsidP="00151A3D">
      <w:pPr>
        <w:jc w:val="both"/>
        <w:rPr>
          <w:rStyle w:val="Strong"/>
          <w:b w:val="0"/>
          <w:color w:val="auto"/>
        </w:rPr>
      </w:pPr>
      <w:r w:rsidRPr="0098530F">
        <w:rPr>
          <w:rStyle w:val="Strong"/>
          <w:b w:val="0"/>
          <w:color w:val="auto"/>
        </w:rPr>
        <w:t>• Groeiende marktvraag</w:t>
      </w:r>
    </w:p>
    <w:p w14:paraId="7EC87F86" w14:textId="5C2789AB" w:rsidR="00D9420F" w:rsidRDefault="00717304" w:rsidP="00D9420F">
      <w:pPr>
        <w:jc w:val="both"/>
        <w:rPr>
          <w:rStyle w:val="Strong"/>
          <w:b w:val="0"/>
          <w:color w:val="auto"/>
        </w:rPr>
      </w:pPr>
      <w:r w:rsidRPr="0098530F">
        <w:rPr>
          <w:rStyle w:val="Strong"/>
          <w:b w:val="0"/>
          <w:color w:val="auto"/>
        </w:rPr>
        <w:t xml:space="preserve">De wereldwijde batterijenmarkt groeit jaarlijks met </w:t>
      </w:r>
      <w:r w:rsidR="005E62EF">
        <w:rPr>
          <w:rStyle w:val="Strong"/>
          <w:b w:val="0"/>
          <w:color w:val="auto"/>
        </w:rPr>
        <w:t>meer dan</w:t>
      </w:r>
      <w:r w:rsidR="005E62EF" w:rsidRPr="0098530F">
        <w:rPr>
          <w:rStyle w:val="Strong"/>
          <w:b w:val="0"/>
          <w:color w:val="auto"/>
        </w:rPr>
        <w:t xml:space="preserve"> </w:t>
      </w:r>
      <w:r w:rsidRPr="0098530F">
        <w:rPr>
          <w:rStyle w:val="Strong"/>
          <w:b w:val="0"/>
          <w:color w:val="auto"/>
        </w:rPr>
        <w:t xml:space="preserve">15%, aangedreven door elektrificatie in mobiliteit, consumentenelektronica, defensietoepassingen </w:t>
      </w:r>
      <w:r w:rsidR="001176F7">
        <w:rPr>
          <w:rStyle w:val="Strong"/>
          <w:b w:val="0"/>
          <w:color w:val="auto"/>
        </w:rPr>
        <w:t>aviation, maritiem</w:t>
      </w:r>
      <w:r w:rsidR="00845145">
        <w:rPr>
          <w:rStyle w:val="Strong"/>
          <w:b w:val="0"/>
          <w:color w:val="auto"/>
        </w:rPr>
        <w:t xml:space="preserve">e sector </w:t>
      </w:r>
      <w:r w:rsidRPr="0098530F">
        <w:rPr>
          <w:rStyle w:val="Strong"/>
          <w:b w:val="0"/>
          <w:color w:val="auto"/>
        </w:rPr>
        <w:t>en stationaire energieopslagsystemen. De vraag zal naar verwachting verder toenemen richting 2030 en daarna, wat leidt tot een aanhoudende behoefte aan hoogwaardige en schaalbare productietechnologieën.</w:t>
      </w:r>
      <w:r w:rsidR="00D9420F">
        <w:rPr>
          <w:rStyle w:val="Strong"/>
          <w:b w:val="0"/>
          <w:color w:val="auto"/>
        </w:rPr>
        <w:t xml:space="preserve"> </w:t>
      </w:r>
      <w:r w:rsidR="00A4027E">
        <w:rPr>
          <w:rStyle w:val="Strong"/>
          <w:b w:val="0"/>
          <w:color w:val="auto"/>
        </w:rPr>
        <w:t>Binnen deze groeiende marktvraag groei</w:t>
      </w:r>
      <w:r w:rsidR="00D9420F">
        <w:rPr>
          <w:rStyle w:val="Strong"/>
          <w:b w:val="0"/>
          <w:color w:val="auto"/>
        </w:rPr>
        <w:t>t</w:t>
      </w:r>
      <w:r w:rsidR="00A4027E">
        <w:rPr>
          <w:rStyle w:val="Strong"/>
          <w:b w:val="0"/>
          <w:color w:val="auto"/>
        </w:rPr>
        <w:t xml:space="preserve"> ook</w:t>
      </w:r>
      <w:r w:rsidR="00D9420F">
        <w:rPr>
          <w:rStyle w:val="Strong"/>
          <w:b w:val="0"/>
          <w:color w:val="auto"/>
        </w:rPr>
        <w:t xml:space="preserve"> de behoefte aan </w:t>
      </w:r>
      <w:r w:rsidR="00202516">
        <w:rPr>
          <w:rStyle w:val="Strong"/>
          <w:b w:val="0"/>
          <w:color w:val="auto"/>
        </w:rPr>
        <w:t>product</w:t>
      </w:r>
      <w:r w:rsidR="00EC58E0">
        <w:rPr>
          <w:rStyle w:val="Strong"/>
          <w:b w:val="0"/>
          <w:color w:val="auto"/>
        </w:rPr>
        <w:t xml:space="preserve"> diversificatie gericht op de </w:t>
      </w:r>
      <w:r w:rsidR="00C32DF3">
        <w:rPr>
          <w:rStyle w:val="Strong"/>
          <w:b w:val="0"/>
          <w:color w:val="auto"/>
        </w:rPr>
        <w:t>diverse sectoren,</w:t>
      </w:r>
      <w:r w:rsidR="00D9420F">
        <w:rPr>
          <w:rStyle w:val="Strong"/>
          <w:b w:val="0"/>
          <w:color w:val="auto"/>
        </w:rPr>
        <w:t xml:space="preserve"> wat meer flexibiliteit in de productie vereist.</w:t>
      </w:r>
    </w:p>
    <w:p w14:paraId="0D1152FB" w14:textId="77777777" w:rsidR="00350229" w:rsidRDefault="00350229" w:rsidP="00D9420F">
      <w:pPr>
        <w:jc w:val="both"/>
        <w:rPr>
          <w:rStyle w:val="Strong"/>
          <w:b w:val="0"/>
          <w:color w:val="auto"/>
        </w:rPr>
      </w:pPr>
    </w:p>
    <w:p w14:paraId="55123D37" w14:textId="20AF65C6" w:rsidR="003074C6" w:rsidRDefault="005E62EF" w:rsidP="00EF02BD">
      <w:pPr>
        <w:jc w:val="both"/>
        <w:rPr>
          <w:rStyle w:val="Strong"/>
          <w:b w:val="0"/>
          <w:color w:val="auto"/>
        </w:rPr>
      </w:pPr>
      <w:r>
        <w:rPr>
          <w:rStyle w:val="Strong"/>
          <w:b w:val="0"/>
          <w:noProof/>
          <w:color w:val="auto"/>
        </w:rPr>
        <w:drawing>
          <wp:inline distT="0" distB="0" distL="0" distR="0" wp14:anchorId="16A3D262" wp14:editId="02E676B2">
            <wp:extent cx="3928060" cy="2296042"/>
            <wp:effectExtent l="0" t="0" r="0" b="9525"/>
            <wp:docPr id="1876424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27" t="2997" r="1714" b="2901"/>
                    <a:stretch>
                      <a:fillRect/>
                    </a:stretch>
                  </pic:blipFill>
                  <pic:spPr bwMode="auto">
                    <a:xfrm>
                      <a:off x="0" y="0"/>
                      <a:ext cx="3956491" cy="2312661"/>
                    </a:xfrm>
                    <a:prstGeom prst="rect">
                      <a:avLst/>
                    </a:prstGeom>
                    <a:noFill/>
                    <a:ln>
                      <a:noFill/>
                    </a:ln>
                    <a:extLst>
                      <a:ext uri="{53640926-AAD7-44D8-BBD7-CCE9431645EC}">
                        <a14:shadowObscured xmlns:a14="http://schemas.microsoft.com/office/drawing/2010/main"/>
                      </a:ext>
                    </a:extLst>
                  </pic:spPr>
                </pic:pic>
              </a:graphicData>
            </a:graphic>
          </wp:inline>
        </w:drawing>
      </w:r>
    </w:p>
    <w:p w14:paraId="64977924" w14:textId="73D95416" w:rsidR="00076B8C" w:rsidRDefault="00076B8C">
      <w:pPr>
        <w:spacing w:after="160" w:line="259" w:lineRule="auto"/>
        <w:rPr>
          <w:rStyle w:val="Strong"/>
          <w:b w:val="0"/>
          <w:color w:val="auto"/>
        </w:rPr>
      </w:pPr>
      <w:r>
        <w:rPr>
          <w:rStyle w:val="Strong"/>
          <w:b w:val="0"/>
          <w:color w:val="auto"/>
        </w:rPr>
        <w:br w:type="page"/>
      </w:r>
    </w:p>
    <w:p w14:paraId="2ED57434" w14:textId="77777777" w:rsidR="00151A3D" w:rsidRDefault="00717304" w:rsidP="00151A3D">
      <w:pPr>
        <w:jc w:val="both"/>
        <w:rPr>
          <w:rStyle w:val="Strong"/>
          <w:b w:val="0"/>
          <w:color w:val="auto"/>
        </w:rPr>
      </w:pPr>
      <w:r w:rsidRPr="0098530F">
        <w:rPr>
          <w:rStyle w:val="Strong"/>
          <w:b w:val="0"/>
          <w:color w:val="auto"/>
        </w:rPr>
        <w:t>• Klimaat- en duurzaamheidsbeleid als drijfveer</w:t>
      </w:r>
    </w:p>
    <w:p w14:paraId="21EC54C6" w14:textId="0F49E019" w:rsidR="00717304" w:rsidRPr="0098530F" w:rsidRDefault="00717304" w:rsidP="00151A3D">
      <w:pPr>
        <w:jc w:val="both"/>
        <w:rPr>
          <w:rStyle w:val="Strong"/>
          <w:b w:val="0"/>
          <w:color w:val="auto"/>
        </w:rPr>
      </w:pPr>
      <w:r w:rsidRPr="0098530F">
        <w:rPr>
          <w:rStyle w:val="Strong"/>
          <w:b w:val="0"/>
          <w:color w:val="auto"/>
        </w:rPr>
        <w:t xml:space="preserve">Nederland en de Europese Unie hebben zich gecommitteerd aan klimaatneutraliteit en doelstellingen voor emissievrije mobiliteit. </w:t>
      </w:r>
      <w:r w:rsidR="00E17BE6">
        <w:rPr>
          <w:rStyle w:val="Strong"/>
          <w:b w:val="0"/>
          <w:color w:val="auto"/>
        </w:rPr>
        <w:t xml:space="preserve">Denk hierbij aan </w:t>
      </w:r>
      <w:r w:rsidR="00BF6C21">
        <w:rPr>
          <w:rStyle w:val="Strong"/>
          <w:b w:val="0"/>
          <w:color w:val="auto"/>
        </w:rPr>
        <w:t>de “Industrial Green Deal (of Clean Industrial, Deal)”,</w:t>
      </w:r>
      <w:r w:rsidR="00D76CED">
        <w:rPr>
          <w:rStyle w:val="Strong"/>
          <w:b w:val="0"/>
          <w:color w:val="auto"/>
        </w:rPr>
        <w:t xml:space="preserve"> Critical Raw Materials Act</w:t>
      </w:r>
      <w:r w:rsidR="00343F73">
        <w:rPr>
          <w:rStyle w:val="Strong"/>
          <w:b w:val="0"/>
          <w:color w:val="auto"/>
        </w:rPr>
        <w:t xml:space="preserve"> of het Nationaal Programma Circulaire Economie, </w:t>
      </w:r>
      <w:r w:rsidRPr="0098530F">
        <w:rPr>
          <w:rStyle w:val="Strong"/>
          <w:b w:val="0"/>
          <w:color w:val="auto"/>
        </w:rPr>
        <w:t>Het realiseren van deze doelen vereist grootschalige inzet van duurzame en hoogwaardige batterijen, geproduceerd met een lagere energieconsumptie en minder milieubelasting.</w:t>
      </w:r>
    </w:p>
    <w:p w14:paraId="03354A2A" w14:textId="77777777" w:rsidR="00D125A4" w:rsidRPr="0098530F" w:rsidRDefault="00D125A4" w:rsidP="006E3761">
      <w:pPr>
        <w:rPr>
          <w:rStyle w:val="Strong"/>
          <w:b w:val="0"/>
          <w:color w:val="auto"/>
        </w:rPr>
      </w:pPr>
    </w:p>
    <w:p w14:paraId="1AF7CC37" w14:textId="417DC60D" w:rsidR="00151A3D" w:rsidRDefault="00717304" w:rsidP="00151A3D">
      <w:pPr>
        <w:jc w:val="both"/>
        <w:rPr>
          <w:rStyle w:val="Strong"/>
          <w:b w:val="0"/>
          <w:color w:val="auto"/>
        </w:rPr>
      </w:pPr>
      <w:r w:rsidRPr="0063216E">
        <w:rPr>
          <w:rStyle w:val="Strong"/>
          <w:b w:val="0"/>
          <w:color w:val="auto"/>
        </w:rPr>
        <w:t xml:space="preserve">• </w:t>
      </w:r>
      <w:r w:rsidR="001754A3" w:rsidRPr="0063216E">
        <w:rPr>
          <w:rStyle w:val="Strong"/>
          <w:b w:val="0"/>
          <w:color w:val="auto"/>
        </w:rPr>
        <w:t>B</w:t>
      </w:r>
      <w:r w:rsidR="00C865D4" w:rsidRPr="0063216E">
        <w:rPr>
          <w:rStyle w:val="Strong"/>
          <w:b w:val="0"/>
          <w:color w:val="auto"/>
        </w:rPr>
        <w:t xml:space="preserve">ehoefte aan </w:t>
      </w:r>
      <w:r w:rsidR="005014D1" w:rsidRPr="0063216E">
        <w:rPr>
          <w:rStyle w:val="Strong"/>
          <w:b w:val="0"/>
          <w:color w:val="auto"/>
        </w:rPr>
        <w:t>betere prestaties</w:t>
      </w:r>
      <w:r w:rsidR="001754A3" w:rsidRPr="0063216E">
        <w:rPr>
          <w:rStyle w:val="Strong"/>
          <w:b w:val="0"/>
          <w:color w:val="auto"/>
        </w:rPr>
        <w:t xml:space="preserve"> </w:t>
      </w:r>
      <w:r w:rsidR="00FF388C" w:rsidRPr="0063216E">
        <w:rPr>
          <w:rStyle w:val="Strong"/>
          <w:b w:val="0"/>
          <w:color w:val="auto"/>
        </w:rPr>
        <w:t>e</w:t>
      </w:r>
      <w:r w:rsidRPr="0063216E">
        <w:rPr>
          <w:rStyle w:val="Strong"/>
          <w:b w:val="0"/>
          <w:color w:val="auto"/>
        </w:rPr>
        <w:t xml:space="preserve">n minder </w:t>
      </w:r>
      <w:r w:rsidRPr="0098530F">
        <w:rPr>
          <w:rStyle w:val="Strong"/>
          <w:b w:val="0"/>
          <w:color w:val="auto"/>
        </w:rPr>
        <w:t xml:space="preserve">afhankelijkheid van </w:t>
      </w:r>
      <w:r w:rsidR="00DD2F57" w:rsidRPr="0098530F">
        <w:rPr>
          <w:rStyle w:val="Strong"/>
          <w:b w:val="0"/>
          <w:color w:val="auto"/>
        </w:rPr>
        <w:t xml:space="preserve">kritische </w:t>
      </w:r>
      <w:r w:rsidRPr="0098530F">
        <w:rPr>
          <w:rStyle w:val="Strong"/>
          <w:b w:val="0"/>
          <w:color w:val="auto"/>
        </w:rPr>
        <w:t>grondstoffen</w:t>
      </w:r>
    </w:p>
    <w:p w14:paraId="027CF6F7" w14:textId="7C73DD04" w:rsidR="00717304" w:rsidRDefault="00717304" w:rsidP="00151A3D">
      <w:pPr>
        <w:jc w:val="both"/>
        <w:rPr>
          <w:rStyle w:val="Strong"/>
          <w:b w:val="0"/>
          <w:color w:val="auto"/>
        </w:rPr>
      </w:pPr>
      <w:r w:rsidRPr="0098530F">
        <w:rPr>
          <w:rStyle w:val="Strong"/>
          <w:b w:val="0"/>
          <w:color w:val="auto"/>
        </w:rPr>
        <w:t>Huidige batterijtechnologieën worden beperkt door energiedichtheid, kosten en afhankelijkheid van kritieke grondstoffen</w:t>
      </w:r>
      <w:r w:rsidR="00B6370F">
        <w:rPr>
          <w:rStyle w:val="Strong"/>
          <w:b w:val="0"/>
          <w:color w:val="auto"/>
        </w:rPr>
        <w:t xml:space="preserve"> (denk aan </w:t>
      </w:r>
      <w:r w:rsidR="00EB702D">
        <w:rPr>
          <w:rStyle w:val="Strong"/>
          <w:b w:val="0"/>
          <w:color w:val="auto"/>
        </w:rPr>
        <w:t>de exportrestricties in China)</w:t>
      </w:r>
      <w:r w:rsidRPr="0098530F">
        <w:rPr>
          <w:rStyle w:val="Strong"/>
          <w:b w:val="0"/>
          <w:color w:val="auto"/>
        </w:rPr>
        <w:t>. Innovaties in</w:t>
      </w:r>
      <w:r w:rsidR="007F55CF">
        <w:rPr>
          <w:rStyle w:val="Strong"/>
          <w:b w:val="0"/>
          <w:color w:val="auto"/>
        </w:rPr>
        <w:t xml:space="preserve"> bijvoorbeeld</w:t>
      </w:r>
      <w:r w:rsidRPr="0098530F">
        <w:rPr>
          <w:rStyle w:val="Strong"/>
          <w:b w:val="0"/>
          <w:color w:val="auto"/>
        </w:rPr>
        <w:t xml:space="preserve"> siliciumanodes, vaste elektrolyten en natrium-ion chemieën kunnen de prestaties verbeteren en tegelijkertijd de kwetsbaarheid van het milieu en de toeleveringsketen verminderen. Deze chemieën vereisen echter nieuwe, industrieel haalbare productiemethoden en apparatuur.</w:t>
      </w:r>
    </w:p>
    <w:p w14:paraId="616DFFA8" w14:textId="77777777" w:rsidR="00076B8C" w:rsidRPr="0098530F" w:rsidRDefault="00076B8C" w:rsidP="00151A3D">
      <w:pPr>
        <w:jc w:val="both"/>
        <w:rPr>
          <w:rStyle w:val="Strong"/>
          <w:b w:val="0"/>
          <w:color w:val="auto"/>
        </w:rPr>
      </w:pPr>
    </w:p>
    <w:p w14:paraId="5330EA01" w14:textId="77777777" w:rsidR="00151A3D" w:rsidRDefault="00717304" w:rsidP="006E3761">
      <w:pPr>
        <w:rPr>
          <w:rStyle w:val="Strong"/>
          <w:b w:val="0"/>
          <w:color w:val="auto"/>
        </w:rPr>
      </w:pPr>
      <w:r w:rsidRPr="0098530F">
        <w:rPr>
          <w:rStyle w:val="Strong"/>
          <w:b w:val="0"/>
          <w:color w:val="auto"/>
        </w:rPr>
        <w:t>• Strategische industriële positionering van Nederland</w:t>
      </w:r>
    </w:p>
    <w:p w14:paraId="0F1B1CB4" w14:textId="46E1113B" w:rsidR="00717304" w:rsidRPr="0098530F" w:rsidRDefault="00717304" w:rsidP="00151A3D">
      <w:pPr>
        <w:jc w:val="both"/>
        <w:rPr>
          <w:rStyle w:val="Strong"/>
          <w:b w:val="0"/>
          <w:color w:val="auto"/>
        </w:rPr>
      </w:pPr>
      <w:r w:rsidRPr="0098530F">
        <w:rPr>
          <w:rStyle w:val="Strong"/>
          <w:b w:val="0"/>
          <w:color w:val="auto"/>
        </w:rPr>
        <w:t>Nederland streeft ernaar zijn concurrerende rol in de Europese batterijwaardeketen te versterken, met name op het gebied van hoogwaardige</w:t>
      </w:r>
      <w:r w:rsidR="007D3CA8">
        <w:rPr>
          <w:rStyle w:val="Strong"/>
          <w:b w:val="0"/>
          <w:color w:val="auto"/>
        </w:rPr>
        <w:t xml:space="preserve"> en duurzame </w:t>
      </w:r>
      <w:r w:rsidRPr="0098530F">
        <w:rPr>
          <w:rStyle w:val="Strong"/>
          <w:b w:val="0"/>
          <w:color w:val="auto"/>
        </w:rPr>
        <w:t>proces</w:t>
      </w:r>
      <w:r w:rsidR="007D3CA8">
        <w:rPr>
          <w:rStyle w:val="Strong"/>
          <w:b w:val="0"/>
          <w:color w:val="auto"/>
        </w:rPr>
        <w:t xml:space="preserve">- </w:t>
      </w:r>
      <w:r w:rsidR="001C289A">
        <w:rPr>
          <w:rStyle w:val="Strong"/>
          <w:b w:val="0"/>
          <w:color w:val="auto"/>
        </w:rPr>
        <w:t>en</w:t>
      </w:r>
      <w:r w:rsidRPr="0098530F">
        <w:rPr>
          <w:rStyle w:val="Strong"/>
          <w:b w:val="0"/>
          <w:color w:val="auto"/>
        </w:rPr>
        <w:t xml:space="preserve"> productietechnologieën</w:t>
      </w:r>
      <w:r w:rsidR="007D3CA8">
        <w:rPr>
          <w:rStyle w:val="Strong"/>
          <w:b w:val="0"/>
          <w:color w:val="auto"/>
        </w:rPr>
        <w:t xml:space="preserve"> en </w:t>
      </w:r>
      <w:r w:rsidR="00F41CAD">
        <w:rPr>
          <w:rStyle w:val="Strong"/>
          <w:b w:val="0"/>
          <w:color w:val="auto"/>
        </w:rPr>
        <w:t>high performance materialen</w:t>
      </w:r>
      <w:r w:rsidRPr="0098530F">
        <w:rPr>
          <w:rStyle w:val="Strong"/>
          <w:b w:val="0"/>
          <w:color w:val="auto"/>
        </w:rPr>
        <w:t>. Het opschalen van deze innovaties van laboratoriumniveau naar industriële inzet op GWh-schaal is essentieel om technologische en economische leiderschap</w:t>
      </w:r>
      <w:r w:rsidR="00A514B5">
        <w:rPr>
          <w:rStyle w:val="Strong"/>
          <w:b w:val="0"/>
          <w:color w:val="auto"/>
        </w:rPr>
        <w:t xml:space="preserve">, en </w:t>
      </w:r>
      <w:r w:rsidR="00F272CA">
        <w:rPr>
          <w:rStyle w:val="Strong"/>
          <w:b w:val="0"/>
          <w:color w:val="auto"/>
        </w:rPr>
        <w:t>werkgelegenheid</w:t>
      </w:r>
      <w:r w:rsidRPr="0098530F">
        <w:rPr>
          <w:rStyle w:val="Strong"/>
          <w:b w:val="0"/>
          <w:color w:val="auto"/>
        </w:rPr>
        <w:t xml:space="preserve"> te waarborgen.</w:t>
      </w:r>
    </w:p>
    <w:p w14:paraId="4BDCD028" w14:textId="77777777" w:rsidR="0085153C" w:rsidRPr="001550EC" w:rsidRDefault="0085153C" w:rsidP="001550EC"/>
    <w:p w14:paraId="75FA3969" w14:textId="35D4684D" w:rsidR="006153F8" w:rsidRPr="00753DDB" w:rsidRDefault="006153F8" w:rsidP="006A28FB">
      <w:pPr>
        <w:jc w:val="both"/>
        <w:rPr>
          <w:color w:val="auto"/>
        </w:rPr>
      </w:pPr>
      <w:r w:rsidRPr="00753DDB">
        <w:rPr>
          <w:color w:val="auto"/>
        </w:rPr>
        <w:t xml:space="preserve">Nederland kent een groot aantal bedrijven in de batterijsector die op verschillende plekken in de waardeketen actief zijn. Geavanceerde batterijmateriaal bedrijven (e.g. Carbon-X, Leyden Jar, E-magy, LionVolt) en coating bedrijven (e.g. SALD, Powall, Kalpana) richten zich op het verbeteren van Li ionen batterij prestaties door materialen te verbeteren. Machine bouwers verbeteren productietools en processen om steeds </w:t>
      </w:r>
      <w:r w:rsidR="009A4F3A" w:rsidRPr="00753DDB">
        <w:rPr>
          <w:color w:val="auto"/>
        </w:rPr>
        <w:t>efficiënter</w:t>
      </w:r>
      <w:r w:rsidRPr="00753DDB">
        <w:rPr>
          <w:color w:val="auto"/>
        </w:rPr>
        <w:t xml:space="preserve"> cellen te produceren. Daarnaast wordt aan de volgende generatie van batterijen gewerkt e.g. solid state in combinatie met silicium anodes en Li-metal.  </w:t>
      </w:r>
    </w:p>
    <w:p w14:paraId="4A71AB3E" w14:textId="77777777" w:rsidR="00BC0D06" w:rsidRPr="00753DDB" w:rsidRDefault="00BC0D06" w:rsidP="006A28FB">
      <w:pPr>
        <w:jc w:val="both"/>
        <w:rPr>
          <w:color w:val="auto"/>
        </w:rPr>
      </w:pPr>
    </w:p>
    <w:p w14:paraId="1B796E5A" w14:textId="48AF451D" w:rsidR="006153F8" w:rsidRPr="00753DDB" w:rsidRDefault="006153F8" w:rsidP="006A28FB">
      <w:pPr>
        <w:jc w:val="both"/>
        <w:rPr>
          <w:color w:val="auto"/>
        </w:rPr>
      </w:pPr>
      <w:r w:rsidRPr="00753DDB">
        <w:rPr>
          <w:color w:val="auto"/>
        </w:rPr>
        <w:t>Ook kent Nederland een groot aantal bedrijven die zich bezig houden met batterij applicaties. Deze bedrijven zijn in bijna alle segmenten van Li-ionen batterijen actief, van consumer electronics (e.g. Rebel Cactus), over drones (e.g. Tulip Tech) en vliegtuigen (e.g. Elysian Aircraft), tot ook heavy duty voertuigen (e.g. VDL</w:t>
      </w:r>
      <w:r w:rsidR="00CE6E17">
        <w:rPr>
          <w:color w:val="auto"/>
        </w:rPr>
        <w:t>, ELEO, Intercel</w:t>
      </w:r>
      <w:r w:rsidRPr="00753DDB">
        <w:rPr>
          <w:color w:val="auto"/>
        </w:rPr>
        <w:t>) en schepen</w:t>
      </w:r>
      <w:r w:rsidR="00AE371D">
        <w:rPr>
          <w:color w:val="auto"/>
        </w:rPr>
        <w:t xml:space="preserve"> (Damen Shipyards)</w:t>
      </w:r>
      <w:r w:rsidRPr="00753DDB">
        <w:rPr>
          <w:color w:val="auto"/>
        </w:rPr>
        <w:t>.</w:t>
      </w:r>
    </w:p>
    <w:p w14:paraId="0F8DA964" w14:textId="77777777" w:rsidR="00A22E3A" w:rsidRPr="00753DDB" w:rsidRDefault="00A22E3A" w:rsidP="006A28FB">
      <w:pPr>
        <w:jc w:val="both"/>
        <w:rPr>
          <w:color w:val="auto"/>
        </w:rPr>
      </w:pPr>
    </w:p>
    <w:p w14:paraId="132419E1" w14:textId="408E402D" w:rsidR="00CF0B38" w:rsidRPr="00753DDB" w:rsidRDefault="006B7D1E" w:rsidP="006A28FB">
      <w:pPr>
        <w:jc w:val="both"/>
        <w:rPr>
          <w:color w:val="auto"/>
        </w:rPr>
      </w:pPr>
      <w:r w:rsidRPr="00753DDB">
        <w:rPr>
          <w:color w:val="auto"/>
        </w:rPr>
        <w:t>Deze t</w:t>
      </w:r>
      <w:r w:rsidR="00CF0B38" w:rsidRPr="00753DDB">
        <w:rPr>
          <w:color w:val="auto"/>
        </w:rPr>
        <w:t xml:space="preserve">oepassingen </w:t>
      </w:r>
      <w:r w:rsidR="00F36F20" w:rsidRPr="00753DDB">
        <w:rPr>
          <w:color w:val="auto"/>
        </w:rPr>
        <w:t xml:space="preserve">zijn op dit moment nog kleinschaliger dan </w:t>
      </w:r>
      <w:r w:rsidR="00CF0B38" w:rsidRPr="00753DDB">
        <w:rPr>
          <w:color w:val="auto"/>
        </w:rPr>
        <w:t xml:space="preserve">in de automotive sector </w:t>
      </w:r>
      <w:r w:rsidR="00FE00DC" w:rsidRPr="00753DDB">
        <w:rPr>
          <w:color w:val="auto"/>
        </w:rPr>
        <w:t xml:space="preserve">waar </w:t>
      </w:r>
      <w:r w:rsidR="00CF0B38" w:rsidRPr="00753DDB">
        <w:rPr>
          <w:color w:val="auto"/>
        </w:rPr>
        <w:t>grote volume en lage productiekosten het produceren in Gigafactories</w:t>
      </w:r>
      <w:r w:rsidR="00026BE8" w:rsidRPr="00753DDB">
        <w:rPr>
          <w:color w:val="auto"/>
        </w:rPr>
        <w:t xml:space="preserve"> vereisen</w:t>
      </w:r>
      <w:r w:rsidR="00CF0B38" w:rsidRPr="00753DDB">
        <w:rPr>
          <w:color w:val="auto"/>
        </w:rPr>
        <w:t xml:space="preserve">. Deze kostengeoptimaliseerde fabrieken verliezen hun flexibiliteit om batterijmaterialen en -ontwerpen snel te veranderen, wat betekent dat ze niet geschikt zijn voor </w:t>
      </w:r>
      <w:r w:rsidR="00453CA3">
        <w:rPr>
          <w:color w:val="auto"/>
        </w:rPr>
        <w:t xml:space="preserve">het toesnijden op </w:t>
      </w:r>
      <w:r w:rsidR="002556FA">
        <w:rPr>
          <w:color w:val="auto"/>
        </w:rPr>
        <w:t xml:space="preserve"> specifieke</w:t>
      </w:r>
      <w:r w:rsidR="00CF0B38" w:rsidRPr="00753DDB">
        <w:rPr>
          <w:color w:val="auto"/>
        </w:rPr>
        <w:t xml:space="preserve"> toepassingen. </w:t>
      </w:r>
    </w:p>
    <w:p w14:paraId="2DF921DC" w14:textId="77777777" w:rsidR="00CF0B38" w:rsidRPr="00753DDB" w:rsidRDefault="00CF0B38" w:rsidP="006A28FB">
      <w:pPr>
        <w:jc w:val="both"/>
        <w:rPr>
          <w:color w:val="auto"/>
        </w:rPr>
      </w:pPr>
    </w:p>
    <w:p w14:paraId="42CEDC1E" w14:textId="67C1E64F" w:rsidR="006153F8" w:rsidRPr="00753DDB" w:rsidRDefault="00A22E3A" w:rsidP="006A28FB">
      <w:pPr>
        <w:jc w:val="both"/>
        <w:rPr>
          <w:color w:val="auto"/>
        </w:rPr>
      </w:pPr>
      <w:r w:rsidRPr="00753DDB">
        <w:rPr>
          <w:color w:val="auto"/>
        </w:rPr>
        <w:t xml:space="preserve">Hierdoor ontstaat </w:t>
      </w:r>
      <w:r w:rsidR="005B11A6" w:rsidRPr="00753DDB">
        <w:rPr>
          <w:color w:val="auto"/>
        </w:rPr>
        <w:t xml:space="preserve">in Nederland </w:t>
      </w:r>
      <w:r w:rsidRPr="00753DDB">
        <w:rPr>
          <w:color w:val="auto"/>
        </w:rPr>
        <w:t xml:space="preserve">een unieke </w:t>
      </w:r>
      <w:r w:rsidR="0080789E" w:rsidRPr="00753DDB">
        <w:rPr>
          <w:color w:val="auto"/>
        </w:rPr>
        <w:t xml:space="preserve">mogelijkheid </w:t>
      </w:r>
      <w:r w:rsidRPr="00753DDB">
        <w:rPr>
          <w:color w:val="auto"/>
        </w:rPr>
        <w:t xml:space="preserve">om met de opzet van een flexibele, kennis gedreven celproductie infrastructuur de verbinding te leggen tussen </w:t>
      </w:r>
      <w:r w:rsidR="00082331" w:rsidRPr="00753DDB">
        <w:rPr>
          <w:color w:val="auto"/>
        </w:rPr>
        <w:t xml:space="preserve">specifieke performance behoeften in de verschillende applicaties en </w:t>
      </w:r>
      <w:r w:rsidR="004C798E" w:rsidRPr="00753DDB">
        <w:rPr>
          <w:color w:val="auto"/>
        </w:rPr>
        <w:t xml:space="preserve">de ontwikkelde </w:t>
      </w:r>
      <w:r w:rsidRPr="00753DDB">
        <w:rPr>
          <w:color w:val="auto"/>
        </w:rPr>
        <w:t>geavanceerde materialen en productieprocessen.</w:t>
      </w:r>
      <w:r w:rsidR="00343EA9" w:rsidRPr="00753DDB">
        <w:rPr>
          <w:color w:val="auto"/>
        </w:rPr>
        <w:t xml:space="preserve"> </w:t>
      </w:r>
      <w:r w:rsidR="005636F0" w:rsidRPr="00753DDB">
        <w:rPr>
          <w:color w:val="auto"/>
        </w:rPr>
        <w:t>Zo hebben d</w:t>
      </w:r>
      <w:r w:rsidR="006153F8" w:rsidRPr="00753DDB">
        <w:rPr>
          <w:color w:val="auto"/>
        </w:rPr>
        <w:t xml:space="preserve">e eisen die geavanceerde toepassingen aan Li ion batterijen stellen </w:t>
      </w:r>
      <w:r w:rsidR="005636F0" w:rsidRPr="00753DDB">
        <w:rPr>
          <w:color w:val="auto"/>
        </w:rPr>
        <w:t>i</w:t>
      </w:r>
      <w:r w:rsidR="006153F8" w:rsidRPr="00753DDB">
        <w:rPr>
          <w:color w:val="auto"/>
        </w:rPr>
        <w:t xml:space="preserve">mpact op materiaalkeuze, het cel-, batterij- en systeemontwerp en de </w:t>
      </w:r>
      <w:r w:rsidR="008C1352" w:rsidRPr="00753DDB">
        <w:rPr>
          <w:color w:val="auto"/>
        </w:rPr>
        <w:t>procestechnologie</w:t>
      </w:r>
      <w:r w:rsidR="006153F8" w:rsidRPr="00753DDB">
        <w:rPr>
          <w:color w:val="auto"/>
        </w:rPr>
        <w:t xml:space="preserve"> om deze producten te vervaardigen. Naast de technische specificaties spelen ook factoren zoals productiekosten</w:t>
      </w:r>
      <w:r w:rsidR="006E3E1F">
        <w:rPr>
          <w:color w:val="auto"/>
        </w:rPr>
        <w:t>, beschikbaarheid van materialen</w:t>
      </w:r>
      <w:r w:rsidR="006153F8" w:rsidRPr="00753DDB">
        <w:rPr>
          <w:color w:val="auto"/>
        </w:rPr>
        <w:t xml:space="preserve"> en schaal een rol. </w:t>
      </w:r>
    </w:p>
    <w:p w14:paraId="14DF50CE" w14:textId="77777777" w:rsidR="006153F8" w:rsidRPr="00753DDB" w:rsidRDefault="006153F8" w:rsidP="006A28FB">
      <w:pPr>
        <w:jc w:val="both"/>
        <w:rPr>
          <w:color w:val="auto"/>
        </w:rPr>
      </w:pPr>
    </w:p>
    <w:p w14:paraId="0938DFC7" w14:textId="39464B16" w:rsidR="00770E5F" w:rsidRDefault="008564A4" w:rsidP="00014844">
      <w:pPr>
        <w:jc w:val="both"/>
      </w:pPr>
      <w:r w:rsidRPr="00753DDB">
        <w:rPr>
          <w:color w:val="auto"/>
        </w:rPr>
        <w:t xml:space="preserve">Met </w:t>
      </w:r>
      <w:r w:rsidR="00B367E0" w:rsidRPr="00753DDB">
        <w:rPr>
          <w:color w:val="auto"/>
        </w:rPr>
        <w:t xml:space="preserve">het opzetten van </w:t>
      </w:r>
      <w:r w:rsidRPr="00753DDB">
        <w:rPr>
          <w:color w:val="auto"/>
        </w:rPr>
        <w:t xml:space="preserve">een </w:t>
      </w:r>
      <w:r w:rsidR="00FB5704">
        <w:rPr>
          <w:color w:val="auto"/>
        </w:rPr>
        <w:t xml:space="preserve">relatief </w:t>
      </w:r>
      <w:r w:rsidR="006153F8" w:rsidRPr="00753DDB">
        <w:rPr>
          <w:color w:val="auto"/>
        </w:rPr>
        <w:t>kleinschalige, flexibele en innovatieve celproductielijn</w:t>
      </w:r>
      <w:r w:rsidR="00F85CD9" w:rsidRPr="00753DDB">
        <w:rPr>
          <w:color w:val="auto"/>
        </w:rPr>
        <w:t xml:space="preserve"> biedt een onderscheidende kwaliteit waarmee niet alleen </w:t>
      </w:r>
      <w:r w:rsidR="005864A1" w:rsidRPr="00753DDB">
        <w:rPr>
          <w:color w:val="auto"/>
        </w:rPr>
        <w:t xml:space="preserve">batterijinnovaties worden versneld, maar ook de marktpositie van </w:t>
      </w:r>
      <w:r w:rsidR="005B0240" w:rsidRPr="00753DDB">
        <w:rPr>
          <w:color w:val="auto"/>
        </w:rPr>
        <w:t>de Nederlandse eindgebruiker industrie wordt versterkt.</w:t>
      </w:r>
      <w:r w:rsidR="00490EF4" w:rsidRPr="00753DDB">
        <w:rPr>
          <w:color w:val="auto"/>
        </w:rPr>
        <w:t xml:space="preserve"> </w:t>
      </w:r>
      <w:r w:rsidR="007C58A1" w:rsidRPr="00753DDB">
        <w:rPr>
          <w:color w:val="auto"/>
        </w:rPr>
        <w:t>Essentieel v</w:t>
      </w:r>
      <w:r w:rsidR="00C021EC" w:rsidRPr="00753DDB">
        <w:rPr>
          <w:color w:val="auto"/>
        </w:rPr>
        <w:t>oor een</w:t>
      </w:r>
      <w:r w:rsidR="006153F8" w:rsidRPr="00753DDB">
        <w:rPr>
          <w:color w:val="auto"/>
        </w:rPr>
        <w:t xml:space="preserve"> dergelijke productie</w:t>
      </w:r>
      <w:r w:rsidR="000E0392" w:rsidRPr="00753DDB">
        <w:rPr>
          <w:color w:val="auto"/>
        </w:rPr>
        <w:t>lijn</w:t>
      </w:r>
      <w:r w:rsidR="006153F8" w:rsidRPr="00753DDB">
        <w:rPr>
          <w:color w:val="auto"/>
        </w:rPr>
        <w:t xml:space="preserve"> </w:t>
      </w:r>
      <w:r w:rsidR="004266C3" w:rsidRPr="00753DDB">
        <w:rPr>
          <w:color w:val="auto"/>
        </w:rPr>
        <w:t>is</w:t>
      </w:r>
      <w:r w:rsidR="006153F8" w:rsidRPr="00753DDB">
        <w:rPr>
          <w:color w:val="auto"/>
        </w:rPr>
        <w:t xml:space="preserve"> een hoge </w:t>
      </w:r>
      <w:r w:rsidR="004266C3" w:rsidRPr="00753DDB">
        <w:rPr>
          <w:color w:val="auto"/>
        </w:rPr>
        <w:t xml:space="preserve">mate van </w:t>
      </w:r>
      <w:r w:rsidR="006153F8" w:rsidRPr="00753DDB">
        <w:rPr>
          <w:color w:val="auto"/>
        </w:rPr>
        <w:t xml:space="preserve">flexibiliteit, lage opstartkosten voor nieuwe </w:t>
      </w:r>
      <w:r w:rsidR="00D460C3" w:rsidRPr="00753DDB">
        <w:rPr>
          <w:color w:val="auto"/>
        </w:rPr>
        <w:t>procestechnologieën</w:t>
      </w:r>
      <w:r w:rsidR="006153F8" w:rsidRPr="00753DDB">
        <w:rPr>
          <w:color w:val="auto"/>
        </w:rPr>
        <w:t xml:space="preserve"> of celontwerpen en de mogelijkheid om dergelijke cellen met voldoende kwaliteit in kleine series</w:t>
      </w:r>
      <w:r w:rsidR="00D460C3" w:rsidRPr="00753DDB">
        <w:rPr>
          <w:color w:val="auto"/>
        </w:rPr>
        <w:t xml:space="preserve"> (x100MWh)</w:t>
      </w:r>
      <w:r w:rsidR="006153F8" w:rsidRPr="00753DDB">
        <w:rPr>
          <w:color w:val="auto"/>
        </w:rPr>
        <w:t xml:space="preserve"> te produceren. Lage productiekosten zijn hierbij van achtergesteld belang.</w:t>
      </w:r>
      <w:r w:rsidR="00B21290" w:rsidRPr="00753DDB">
        <w:rPr>
          <w:color w:val="auto"/>
        </w:rPr>
        <w:t xml:space="preserve"> Om dit te realiseren worden vier </w:t>
      </w:r>
      <w:r w:rsidR="00AF39FF" w:rsidRPr="00753DDB">
        <w:rPr>
          <w:color w:val="auto"/>
        </w:rPr>
        <w:t>innovatieprogramma’s</w:t>
      </w:r>
      <w:r w:rsidR="00B21290" w:rsidRPr="00753DDB">
        <w:rPr>
          <w:color w:val="auto"/>
        </w:rPr>
        <w:t xml:space="preserve"> voorgesteld</w:t>
      </w:r>
      <w:r w:rsidR="00AF39FF" w:rsidRPr="00753DDB">
        <w:rPr>
          <w:color w:val="auto"/>
        </w:rPr>
        <w:t>.</w:t>
      </w:r>
      <w:r w:rsidR="00770E5F">
        <w:br w:type="page"/>
      </w:r>
    </w:p>
    <w:p w14:paraId="2525AE2C" w14:textId="74D43986" w:rsidR="000E3829" w:rsidRPr="00753DDB" w:rsidRDefault="000E3829" w:rsidP="00E2030B">
      <w:pPr>
        <w:pStyle w:val="Heading3"/>
        <w:ind w:left="709" w:hanging="709"/>
        <w:rPr>
          <w:color w:val="auto"/>
        </w:rPr>
      </w:pPr>
      <w:bookmarkStart w:id="4" w:name="_Toc213833238"/>
      <w:r w:rsidRPr="00753DDB">
        <w:rPr>
          <w:color w:val="auto"/>
        </w:rPr>
        <w:t>Innovatieprogramma 1: Versnelling van Equipment-industrialisatie</w:t>
      </w:r>
      <w:bookmarkEnd w:id="4"/>
      <w:r w:rsidR="000843A1">
        <w:rPr>
          <w:color w:val="auto"/>
        </w:rPr>
        <w:t xml:space="preserve"> voor productie duurzame</w:t>
      </w:r>
      <w:r w:rsidR="00547273">
        <w:rPr>
          <w:color w:val="auto"/>
        </w:rPr>
        <w:t xml:space="preserve"> batterijmaterialen</w:t>
      </w:r>
    </w:p>
    <w:p w14:paraId="31979C5C" w14:textId="7741FA09" w:rsidR="000E3829" w:rsidRPr="00746A68" w:rsidRDefault="000E3829" w:rsidP="00852FC3">
      <w:pPr>
        <w:rPr>
          <w:color w:val="auto"/>
          <w:szCs w:val="20"/>
        </w:rPr>
      </w:pPr>
      <w:r w:rsidRPr="00746A68">
        <w:rPr>
          <w:rStyle w:val="Strong"/>
          <w:rFonts w:eastAsiaTheme="majorEastAsia" w:cs="Segoe UI"/>
          <w:color w:val="auto"/>
          <w:szCs w:val="20"/>
        </w:rPr>
        <w:t>Doel:</w:t>
      </w:r>
      <w:r w:rsidRPr="00746A68">
        <w:rPr>
          <w:color w:val="auto"/>
          <w:szCs w:val="20"/>
        </w:rPr>
        <w:t> Opschaling van innovatieve productietechnologieën voor duurzame batterij</w:t>
      </w:r>
      <w:r w:rsidR="005164D8" w:rsidRPr="00746A68">
        <w:rPr>
          <w:color w:val="auto"/>
          <w:szCs w:val="20"/>
        </w:rPr>
        <w:t>materialen</w:t>
      </w:r>
      <w:r w:rsidRPr="00746A68">
        <w:rPr>
          <w:color w:val="auto"/>
          <w:szCs w:val="20"/>
        </w:rPr>
        <w:t>.</w:t>
      </w:r>
    </w:p>
    <w:p w14:paraId="39B8469D" w14:textId="77777777" w:rsidR="00746A68" w:rsidRDefault="00746A68" w:rsidP="00151A3D">
      <w:pPr>
        <w:jc w:val="both"/>
        <w:rPr>
          <w:rStyle w:val="Strong"/>
          <w:rFonts w:cs="Segoe UI"/>
          <w:b w:val="0"/>
          <w:color w:val="424242"/>
          <w:szCs w:val="20"/>
        </w:rPr>
      </w:pPr>
    </w:p>
    <w:p w14:paraId="33501D24" w14:textId="4E5F5121" w:rsidR="001B4097" w:rsidRPr="00852FC3" w:rsidRDefault="001B4097" w:rsidP="00151A3D">
      <w:pPr>
        <w:jc w:val="both"/>
        <w:rPr>
          <w:rStyle w:val="Strong"/>
          <w:rFonts w:cs="Segoe UI"/>
          <w:b w:val="0"/>
          <w:color w:val="424242"/>
          <w:szCs w:val="20"/>
        </w:rPr>
      </w:pPr>
      <w:r w:rsidRPr="00852FC3">
        <w:rPr>
          <w:rStyle w:val="Strong"/>
          <w:rFonts w:cs="Segoe UI"/>
          <w:b w:val="0"/>
          <w:color w:val="424242"/>
          <w:szCs w:val="20"/>
        </w:rPr>
        <w:t xml:space="preserve">Het programma </w:t>
      </w:r>
      <w:r w:rsidR="000D7BC6" w:rsidRPr="00852FC3">
        <w:rPr>
          <w:rStyle w:val="Strong"/>
          <w:rFonts w:cs="Segoe UI"/>
          <w:b w:val="0"/>
          <w:color w:val="424242"/>
          <w:szCs w:val="20"/>
        </w:rPr>
        <w:t xml:space="preserve">ondersteunt en </w:t>
      </w:r>
      <w:r w:rsidRPr="00852FC3">
        <w:rPr>
          <w:rStyle w:val="Strong"/>
          <w:rFonts w:cs="Segoe UI"/>
          <w:b w:val="0"/>
          <w:color w:val="424242"/>
          <w:szCs w:val="20"/>
        </w:rPr>
        <w:t>versnelt de industriële opschaling van duurzame batterijproductietechnologieën in Nederland</w:t>
      </w:r>
      <w:r w:rsidR="003B0D68" w:rsidRPr="003B0D68">
        <w:rPr>
          <w:rFonts w:cs="Segoe UI"/>
          <w:b/>
          <w:color w:val="424242"/>
          <w:szCs w:val="20"/>
        </w:rPr>
        <w:t xml:space="preserve"> </w:t>
      </w:r>
      <w:r w:rsidR="003B0D68">
        <w:rPr>
          <w:rStyle w:val="Strong"/>
          <w:rFonts w:cs="Segoe UI"/>
          <w:b w:val="0"/>
          <w:color w:val="424242"/>
          <w:szCs w:val="20"/>
        </w:rPr>
        <w:t>en Europa</w:t>
      </w:r>
      <w:r w:rsidR="009457D6">
        <w:rPr>
          <w:rStyle w:val="Strong"/>
          <w:rFonts w:cs="Segoe UI"/>
          <w:b w:val="0"/>
          <w:color w:val="424242"/>
          <w:szCs w:val="20"/>
        </w:rPr>
        <w:t>,</w:t>
      </w:r>
      <w:r w:rsidR="003B0D68">
        <w:rPr>
          <w:rStyle w:val="Strong"/>
          <w:rFonts w:cs="Segoe UI"/>
          <w:b w:val="0"/>
          <w:color w:val="424242"/>
          <w:szCs w:val="20"/>
        </w:rPr>
        <w:t xml:space="preserve"> en versterkt daarmee onze autonomie</w:t>
      </w:r>
      <w:r w:rsidR="0012609E">
        <w:rPr>
          <w:rStyle w:val="Strong"/>
          <w:rFonts w:cs="Segoe UI"/>
          <w:b w:val="0"/>
          <w:color w:val="424242"/>
          <w:szCs w:val="20"/>
        </w:rPr>
        <w:t xml:space="preserve"> en weerbaarheid</w:t>
      </w:r>
      <w:r w:rsidR="003B0D68">
        <w:rPr>
          <w:rStyle w:val="Strong"/>
          <w:rFonts w:cs="Segoe UI"/>
          <w:b w:val="0"/>
          <w:color w:val="424242"/>
          <w:szCs w:val="20"/>
        </w:rPr>
        <w:t>. Zo zijn veel Europese (mega) factories voor hun productie apparatuur nog sterk afhankelijk van Azië</w:t>
      </w:r>
      <w:r w:rsidRPr="00852FC3">
        <w:rPr>
          <w:rStyle w:val="Strong"/>
          <w:rFonts w:cs="Segoe UI"/>
          <w:b w:val="0"/>
          <w:color w:val="424242"/>
          <w:szCs w:val="20"/>
        </w:rPr>
        <w:t xml:space="preserve">. Het </w:t>
      </w:r>
      <w:r w:rsidR="0012609E">
        <w:rPr>
          <w:rStyle w:val="Strong"/>
          <w:rFonts w:cs="Segoe UI"/>
          <w:b w:val="0"/>
          <w:color w:val="424242"/>
          <w:szCs w:val="20"/>
        </w:rPr>
        <w:t xml:space="preserve">programma </w:t>
      </w:r>
      <w:r w:rsidRPr="00852FC3">
        <w:rPr>
          <w:rStyle w:val="Strong"/>
          <w:rFonts w:cs="Segoe UI"/>
          <w:b w:val="0"/>
          <w:color w:val="424242"/>
          <w:szCs w:val="20"/>
        </w:rPr>
        <w:t>faciliteert de overgang van laboratoriumprocessen naar geïntegreerde GWh-schaalproductie, met inzet van energie-efficiënte apparatuur, geautomatiseerde proces</w:t>
      </w:r>
      <w:r w:rsidR="0026105E" w:rsidRPr="00852FC3">
        <w:rPr>
          <w:rStyle w:val="Strong"/>
          <w:rFonts w:cs="Segoe UI"/>
          <w:b w:val="0"/>
          <w:color w:val="424242"/>
          <w:szCs w:val="20"/>
        </w:rPr>
        <w:t>optimalisatie</w:t>
      </w:r>
      <w:r w:rsidRPr="00852FC3">
        <w:rPr>
          <w:rStyle w:val="Strong"/>
          <w:rFonts w:cs="Segoe UI"/>
          <w:b w:val="0"/>
          <w:color w:val="424242"/>
          <w:szCs w:val="20"/>
        </w:rPr>
        <w:t xml:space="preserve"> en technologieën voor next-gen materialen zoals siliciumanodes, nieuwe kathodes, natrium-ion</w:t>
      </w:r>
      <w:r w:rsidR="006D6A84">
        <w:rPr>
          <w:rStyle w:val="Strong"/>
          <w:rFonts w:cs="Segoe UI"/>
          <w:b w:val="0"/>
          <w:color w:val="424242"/>
          <w:szCs w:val="20"/>
        </w:rPr>
        <w:t>,</w:t>
      </w:r>
      <w:r w:rsidRPr="00852FC3">
        <w:rPr>
          <w:rStyle w:val="Strong"/>
          <w:rFonts w:cs="Segoe UI"/>
          <w:b w:val="0"/>
          <w:color w:val="424242"/>
          <w:szCs w:val="20"/>
        </w:rPr>
        <w:t xml:space="preserve"> vaste elektrolyten</w:t>
      </w:r>
      <w:r w:rsidR="006D6A84">
        <w:rPr>
          <w:rStyle w:val="Strong"/>
          <w:rFonts w:cs="Segoe UI"/>
          <w:b w:val="0"/>
          <w:color w:val="424242"/>
          <w:szCs w:val="20"/>
        </w:rPr>
        <w:t>, etc</w:t>
      </w:r>
      <w:r w:rsidRPr="00852FC3">
        <w:rPr>
          <w:rStyle w:val="Strong"/>
          <w:rFonts w:cs="Segoe UI"/>
          <w:b w:val="0"/>
          <w:color w:val="424242"/>
          <w:szCs w:val="20"/>
        </w:rPr>
        <w:t>.</w:t>
      </w:r>
    </w:p>
    <w:p w14:paraId="6A7A86CA" w14:textId="5A76D911" w:rsidR="00BF7054" w:rsidRPr="007E463B" w:rsidRDefault="00E82D08" w:rsidP="00151A3D">
      <w:pPr>
        <w:jc w:val="both"/>
        <w:rPr>
          <w:rStyle w:val="Strong"/>
          <w:rFonts w:cs="Segoe UI"/>
          <w:b w:val="0"/>
          <w:color w:val="424242"/>
          <w:szCs w:val="20"/>
        </w:rPr>
      </w:pPr>
      <w:r w:rsidRPr="00852FC3">
        <w:rPr>
          <w:rStyle w:val="Strong"/>
          <w:rFonts w:cs="Segoe UI"/>
          <w:b w:val="0"/>
          <w:color w:val="424242"/>
          <w:szCs w:val="20"/>
        </w:rPr>
        <w:t>Het</w:t>
      </w:r>
      <w:r w:rsidR="00F9461D" w:rsidRPr="00852FC3">
        <w:rPr>
          <w:rStyle w:val="Strong"/>
          <w:rFonts w:cs="Segoe UI"/>
          <w:b w:val="0"/>
          <w:color w:val="424242"/>
          <w:szCs w:val="20"/>
        </w:rPr>
        <w:t xml:space="preserve"> is</w:t>
      </w:r>
      <w:r w:rsidRPr="00852FC3">
        <w:rPr>
          <w:rStyle w:val="Strong"/>
          <w:rFonts w:cs="Segoe UI"/>
          <w:b w:val="0"/>
          <w:color w:val="424242"/>
          <w:szCs w:val="20"/>
        </w:rPr>
        <w:t xml:space="preserve"> gericht op </w:t>
      </w:r>
      <w:r w:rsidR="001B4097" w:rsidRPr="00852FC3">
        <w:rPr>
          <w:rStyle w:val="Strong"/>
          <w:rFonts w:cs="Segoe UI"/>
          <w:b w:val="0"/>
          <w:color w:val="424242"/>
          <w:szCs w:val="20"/>
        </w:rPr>
        <w:t xml:space="preserve">het verlagen van energieverbruik, verhogen van productiebetrouwbaarheid, waarborgen van productkwaliteit en verminderen van afhankelijkheid van kritieke grondstoffen. </w:t>
      </w:r>
      <w:r w:rsidR="00D74B58" w:rsidRPr="00852FC3">
        <w:rPr>
          <w:rStyle w:val="Strong"/>
          <w:rFonts w:cs="Segoe UI"/>
          <w:b w:val="0"/>
          <w:color w:val="424242"/>
          <w:szCs w:val="20"/>
        </w:rPr>
        <w:t>T</w:t>
      </w:r>
      <w:r w:rsidR="001B4097" w:rsidRPr="00852FC3">
        <w:rPr>
          <w:rStyle w:val="Strong"/>
          <w:rFonts w:cs="Segoe UI"/>
          <w:b w:val="0"/>
          <w:color w:val="424242"/>
          <w:szCs w:val="20"/>
        </w:rPr>
        <w:t xml:space="preserve">echno-economische haalbaarheid en ketenrobuustheid </w:t>
      </w:r>
      <w:r w:rsidR="00D74B58" w:rsidRPr="00852FC3">
        <w:rPr>
          <w:rStyle w:val="Strong"/>
          <w:rFonts w:cs="Segoe UI"/>
          <w:b w:val="0"/>
          <w:color w:val="424242"/>
          <w:szCs w:val="20"/>
        </w:rPr>
        <w:t>zijn hierin richting gevend</w:t>
      </w:r>
      <w:r w:rsidR="001B4097" w:rsidRPr="00852FC3">
        <w:rPr>
          <w:rStyle w:val="Strong"/>
          <w:rFonts w:cs="Segoe UI"/>
          <w:b w:val="0"/>
          <w:color w:val="424242"/>
          <w:szCs w:val="20"/>
        </w:rPr>
        <w:t>.</w:t>
      </w:r>
      <w:r w:rsidR="00D03959">
        <w:rPr>
          <w:rStyle w:val="Strong"/>
          <w:rFonts w:cs="Segoe UI"/>
          <w:b w:val="0"/>
          <w:color w:val="424242"/>
          <w:szCs w:val="20"/>
        </w:rPr>
        <w:t xml:space="preserve"> </w:t>
      </w:r>
      <w:r w:rsidR="001B4097" w:rsidRPr="00852FC3">
        <w:rPr>
          <w:rStyle w:val="Strong"/>
          <w:rFonts w:cs="Segoe UI"/>
          <w:b w:val="0"/>
          <w:color w:val="424242"/>
          <w:szCs w:val="20"/>
        </w:rPr>
        <w:t xml:space="preserve">Door versterking van nationale competenties op het gebied van procesapparatuur en materiaalintegratie, </w:t>
      </w:r>
      <w:r w:rsidR="009F744C" w:rsidRPr="00852FC3">
        <w:rPr>
          <w:rStyle w:val="Strong"/>
          <w:rFonts w:cs="Segoe UI"/>
          <w:b w:val="0"/>
          <w:color w:val="424242"/>
          <w:szCs w:val="20"/>
        </w:rPr>
        <w:t xml:space="preserve">creëert </w:t>
      </w:r>
      <w:r w:rsidR="001B4097" w:rsidRPr="00852FC3">
        <w:rPr>
          <w:rStyle w:val="Strong"/>
          <w:rFonts w:cs="Segoe UI"/>
          <w:b w:val="0"/>
          <w:color w:val="424242"/>
          <w:szCs w:val="20"/>
        </w:rPr>
        <w:t xml:space="preserve">het programma </w:t>
      </w:r>
      <w:r w:rsidR="008962F1" w:rsidRPr="00852FC3">
        <w:rPr>
          <w:rStyle w:val="Strong"/>
          <w:rFonts w:cs="Segoe UI"/>
          <w:b w:val="0"/>
          <w:color w:val="424242"/>
          <w:szCs w:val="20"/>
        </w:rPr>
        <w:t xml:space="preserve">voor </w:t>
      </w:r>
      <w:r w:rsidR="001B4097" w:rsidRPr="00852FC3">
        <w:rPr>
          <w:rStyle w:val="Strong"/>
          <w:rFonts w:cs="Segoe UI"/>
          <w:b w:val="0"/>
          <w:color w:val="424242"/>
          <w:szCs w:val="20"/>
        </w:rPr>
        <w:t xml:space="preserve">Nederland </w:t>
      </w:r>
      <w:r w:rsidR="009F744C" w:rsidRPr="00852FC3">
        <w:rPr>
          <w:rStyle w:val="Strong"/>
          <w:rFonts w:cs="Segoe UI"/>
          <w:b w:val="0"/>
          <w:color w:val="424242"/>
          <w:szCs w:val="20"/>
        </w:rPr>
        <w:t>control poi</w:t>
      </w:r>
      <w:r w:rsidR="00621B9E" w:rsidRPr="00852FC3">
        <w:rPr>
          <w:rStyle w:val="Strong"/>
          <w:rFonts w:cs="Segoe UI"/>
          <w:b w:val="0"/>
          <w:color w:val="424242"/>
          <w:szCs w:val="20"/>
        </w:rPr>
        <w:t>nt</w:t>
      </w:r>
      <w:r w:rsidR="004C2E2E">
        <w:rPr>
          <w:rStyle w:val="Strong"/>
          <w:rFonts w:cs="Segoe UI"/>
          <w:b w:val="0"/>
          <w:color w:val="424242"/>
          <w:szCs w:val="20"/>
        </w:rPr>
        <w:t>s</w:t>
      </w:r>
      <w:r w:rsidR="001B4097" w:rsidRPr="00852FC3">
        <w:rPr>
          <w:rStyle w:val="Strong"/>
          <w:rFonts w:cs="Segoe UI"/>
          <w:b w:val="0"/>
          <w:color w:val="424242"/>
          <w:szCs w:val="20"/>
        </w:rPr>
        <w:t xml:space="preserve"> in de Europese batterijwaardeketen</w:t>
      </w:r>
      <w:r w:rsidR="004C2E2E">
        <w:rPr>
          <w:rStyle w:val="Strong"/>
          <w:rFonts w:cs="Segoe UI"/>
          <w:b w:val="0"/>
          <w:color w:val="424242"/>
          <w:szCs w:val="20"/>
        </w:rPr>
        <w:t xml:space="preserve"> voor specifieke </w:t>
      </w:r>
      <w:r w:rsidR="00EA68E2">
        <w:rPr>
          <w:rStyle w:val="Strong"/>
          <w:rFonts w:cs="Segoe UI"/>
          <w:b w:val="0"/>
          <w:color w:val="424242"/>
          <w:szCs w:val="20"/>
        </w:rPr>
        <w:t>batterij</w:t>
      </w:r>
      <w:r w:rsidR="004C2E2E">
        <w:rPr>
          <w:rStyle w:val="Strong"/>
          <w:rFonts w:cs="Segoe UI"/>
          <w:b w:val="0"/>
          <w:color w:val="424242"/>
          <w:szCs w:val="20"/>
        </w:rPr>
        <w:t>materialen</w:t>
      </w:r>
      <w:r w:rsidR="00EA68E2">
        <w:rPr>
          <w:rStyle w:val="Strong"/>
          <w:rFonts w:cs="Segoe UI"/>
          <w:b w:val="0"/>
          <w:color w:val="424242"/>
          <w:szCs w:val="20"/>
        </w:rPr>
        <w:t xml:space="preserve"> en productieprocessen</w:t>
      </w:r>
      <w:r w:rsidR="008B4448">
        <w:rPr>
          <w:rStyle w:val="Strong"/>
          <w:rFonts w:cs="Segoe UI"/>
          <w:b w:val="0"/>
          <w:color w:val="424242"/>
          <w:szCs w:val="20"/>
        </w:rPr>
        <w:t>, m</w:t>
      </w:r>
      <w:r w:rsidR="00621B9E" w:rsidRPr="00852FC3">
        <w:rPr>
          <w:rStyle w:val="Strong"/>
          <w:rFonts w:cs="Segoe UI"/>
          <w:b w:val="0"/>
          <w:color w:val="424242"/>
          <w:szCs w:val="20"/>
        </w:rPr>
        <w:t>et grote impact op onze</w:t>
      </w:r>
      <w:r w:rsidR="001B4097" w:rsidRPr="00852FC3">
        <w:rPr>
          <w:rStyle w:val="Strong"/>
          <w:rFonts w:cs="Segoe UI"/>
          <w:b w:val="0"/>
          <w:color w:val="424242"/>
          <w:szCs w:val="20"/>
        </w:rPr>
        <w:t xml:space="preserve"> concurrentiekracht, werkgelegenheid en</w:t>
      </w:r>
      <w:r w:rsidR="00F615C8" w:rsidRPr="00852FC3">
        <w:rPr>
          <w:rStyle w:val="Strong"/>
          <w:rFonts w:cs="Segoe UI"/>
          <w:b w:val="0"/>
          <w:color w:val="424242"/>
          <w:szCs w:val="20"/>
        </w:rPr>
        <w:t xml:space="preserve"> het </w:t>
      </w:r>
      <w:r w:rsidR="00F615C8" w:rsidRPr="007E463B">
        <w:rPr>
          <w:rStyle w:val="Strong"/>
          <w:rFonts w:cs="Segoe UI"/>
          <w:b w:val="0"/>
          <w:color w:val="424242"/>
          <w:szCs w:val="20"/>
        </w:rPr>
        <w:t>behalen van de</w:t>
      </w:r>
      <w:r w:rsidR="001B4097" w:rsidRPr="007E463B">
        <w:rPr>
          <w:rStyle w:val="Strong"/>
          <w:rFonts w:cs="Segoe UI"/>
          <w:b w:val="0"/>
          <w:color w:val="424242"/>
          <w:szCs w:val="20"/>
        </w:rPr>
        <w:t xml:space="preserve"> klimaatdoelen.</w:t>
      </w:r>
    </w:p>
    <w:p w14:paraId="34EB4AF5" w14:textId="77777777" w:rsidR="001D3050" w:rsidRDefault="001D3050" w:rsidP="001D3050">
      <w:pPr>
        <w:rPr>
          <w:rStyle w:val="Strong"/>
          <w:rFonts w:eastAsiaTheme="majorEastAsia" w:cs="Segoe UI"/>
          <w:color w:val="auto"/>
          <w:szCs w:val="20"/>
        </w:rPr>
      </w:pPr>
    </w:p>
    <w:p w14:paraId="08FADB91" w14:textId="2CBB9FB9" w:rsidR="001D3050" w:rsidRDefault="001D3050" w:rsidP="001D3050">
      <w:pPr>
        <w:rPr>
          <w:rStyle w:val="Strong"/>
          <w:rFonts w:eastAsiaTheme="majorEastAsia" w:cs="Segoe UI"/>
          <w:color w:val="auto"/>
          <w:szCs w:val="20"/>
        </w:rPr>
      </w:pPr>
      <w:r>
        <w:rPr>
          <w:rStyle w:val="Strong"/>
          <w:rFonts w:eastAsiaTheme="majorEastAsia" w:cs="Segoe UI"/>
          <w:color w:val="auto"/>
          <w:szCs w:val="20"/>
        </w:rPr>
        <w:t>Drivers</w:t>
      </w:r>
    </w:p>
    <w:p w14:paraId="40A0BD46" w14:textId="5A116A57" w:rsidR="00A32D31" w:rsidRPr="00A32D31" w:rsidRDefault="00BE1676" w:rsidP="0037524D">
      <w:pPr>
        <w:pStyle w:val="ListParagraph"/>
        <w:numPr>
          <w:ilvl w:val="0"/>
          <w:numId w:val="6"/>
        </w:numPr>
        <w:tabs>
          <w:tab w:val="clear" w:pos="720"/>
          <w:tab w:val="num" w:pos="360"/>
        </w:tabs>
        <w:spacing w:line="276" w:lineRule="auto"/>
        <w:ind w:left="360"/>
        <w:jc w:val="both"/>
        <w:rPr>
          <w:rFonts w:ascii="Verdana" w:eastAsiaTheme="majorEastAsia" w:hAnsi="Verdana" w:cs="Segoe UI"/>
          <w:color w:val="424242"/>
          <w:sz w:val="20"/>
          <w:szCs w:val="20"/>
        </w:rPr>
      </w:pPr>
      <w:r w:rsidRPr="00A32D31">
        <w:rPr>
          <w:rFonts w:ascii="Verdana" w:eastAsiaTheme="majorEastAsia" w:hAnsi="Verdana" w:cs="Segoe UI"/>
          <w:color w:val="424242"/>
          <w:sz w:val="20"/>
          <w:szCs w:val="20"/>
        </w:rPr>
        <w:t>Versnelling van industriële opschaling</w:t>
      </w:r>
      <w:r w:rsidR="00151BFE" w:rsidRPr="00A32D31">
        <w:rPr>
          <w:rFonts w:ascii="Verdana" w:eastAsiaTheme="majorEastAsia" w:hAnsi="Verdana" w:cs="Segoe UI"/>
          <w:color w:val="424242"/>
          <w:sz w:val="20"/>
          <w:szCs w:val="20"/>
        </w:rPr>
        <w:t xml:space="preserve"> door o</w:t>
      </w:r>
      <w:r w:rsidRPr="00A32D31">
        <w:rPr>
          <w:rFonts w:ascii="Verdana" w:eastAsiaTheme="majorEastAsia" w:hAnsi="Verdana" w:cs="Segoe UI"/>
          <w:color w:val="424242"/>
          <w:sz w:val="20"/>
          <w:szCs w:val="20"/>
        </w:rPr>
        <w:t>verbrugging van de kloof tussen laboratoriumschaal en GWh-schaalproductie</w:t>
      </w:r>
      <w:r w:rsidR="006C3CA2" w:rsidRPr="00A32D31">
        <w:rPr>
          <w:rFonts w:ascii="Verdana" w:eastAsiaTheme="majorEastAsia" w:hAnsi="Verdana" w:cs="Segoe UI"/>
          <w:color w:val="424242"/>
          <w:sz w:val="20"/>
          <w:szCs w:val="20"/>
        </w:rPr>
        <w:t xml:space="preserve"> voor </w:t>
      </w:r>
      <w:r w:rsidRPr="00A32D31">
        <w:rPr>
          <w:rFonts w:ascii="Verdana" w:eastAsiaTheme="majorEastAsia" w:hAnsi="Verdana" w:cs="Segoe UI"/>
          <w:color w:val="424242"/>
          <w:sz w:val="20"/>
          <w:szCs w:val="20"/>
        </w:rPr>
        <w:t>next-gen batterijmaterialen zoals siliciumanodes,</w:t>
      </w:r>
      <w:r w:rsidR="00DB12B9">
        <w:rPr>
          <w:rFonts w:ascii="Verdana" w:eastAsiaTheme="majorEastAsia" w:hAnsi="Verdana" w:cs="Segoe UI"/>
          <w:color w:val="424242"/>
          <w:sz w:val="20"/>
          <w:szCs w:val="20"/>
        </w:rPr>
        <w:t xml:space="preserve"> lit</w:t>
      </w:r>
      <w:r w:rsidR="0061677C">
        <w:rPr>
          <w:rFonts w:ascii="Verdana" w:eastAsiaTheme="majorEastAsia" w:hAnsi="Verdana" w:cs="Segoe UI"/>
          <w:color w:val="424242"/>
          <w:sz w:val="20"/>
          <w:szCs w:val="20"/>
        </w:rPr>
        <w:t>hium metaalanodes,</w:t>
      </w:r>
      <w:r w:rsidRPr="00A32D31">
        <w:rPr>
          <w:rFonts w:ascii="Verdana" w:eastAsiaTheme="majorEastAsia" w:hAnsi="Verdana" w:cs="Segoe UI"/>
          <w:color w:val="424242"/>
          <w:sz w:val="20"/>
          <w:szCs w:val="20"/>
        </w:rPr>
        <w:t xml:space="preserve"> nieuwe kathodes, natrium-ion en vaste elektrolyten.</w:t>
      </w:r>
    </w:p>
    <w:p w14:paraId="6EEB7FE6" w14:textId="0749105B" w:rsidR="00A32D31" w:rsidRPr="00A32D31" w:rsidRDefault="00BE1676" w:rsidP="0037524D">
      <w:pPr>
        <w:pStyle w:val="ListParagraph"/>
        <w:numPr>
          <w:ilvl w:val="0"/>
          <w:numId w:val="6"/>
        </w:numPr>
        <w:tabs>
          <w:tab w:val="clear" w:pos="720"/>
          <w:tab w:val="num" w:pos="360"/>
        </w:tabs>
        <w:spacing w:line="276" w:lineRule="auto"/>
        <w:ind w:left="360"/>
        <w:jc w:val="both"/>
        <w:rPr>
          <w:rFonts w:ascii="Verdana" w:eastAsiaTheme="majorEastAsia" w:hAnsi="Verdana" w:cs="Segoe UI"/>
          <w:color w:val="424242"/>
          <w:sz w:val="20"/>
          <w:szCs w:val="20"/>
        </w:rPr>
      </w:pPr>
      <w:r w:rsidRPr="00A32D31">
        <w:rPr>
          <w:rFonts w:ascii="Verdana" w:eastAsiaTheme="majorEastAsia" w:hAnsi="Verdana" w:cs="Segoe UI"/>
          <w:color w:val="424242"/>
          <w:sz w:val="20"/>
          <w:szCs w:val="20"/>
        </w:rPr>
        <w:t>Versterking van de Nederlandse positie in de Europese batterijwaardeketen</w:t>
      </w:r>
      <w:r w:rsidR="00E9575C" w:rsidRPr="00A32D31">
        <w:rPr>
          <w:rFonts w:ascii="Verdana" w:eastAsiaTheme="majorEastAsia" w:hAnsi="Verdana" w:cs="Segoe UI"/>
          <w:color w:val="424242"/>
          <w:sz w:val="20"/>
          <w:szCs w:val="20"/>
        </w:rPr>
        <w:t xml:space="preserve"> </w:t>
      </w:r>
      <w:r w:rsidR="00F1183D" w:rsidRPr="00A32D31">
        <w:rPr>
          <w:rFonts w:ascii="Verdana" w:eastAsiaTheme="majorEastAsia" w:hAnsi="Verdana" w:cs="Segoe UI"/>
          <w:color w:val="424242"/>
          <w:sz w:val="20"/>
          <w:szCs w:val="20"/>
        </w:rPr>
        <w:t xml:space="preserve">door inzet van </w:t>
      </w:r>
      <w:r w:rsidR="008D1972">
        <w:rPr>
          <w:rFonts w:ascii="Verdana" w:eastAsiaTheme="majorEastAsia" w:hAnsi="Verdana" w:cs="Segoe UI"/>
          <w:color w:val="424242"/>
          <w:sz w:val="20"/>
          <w:szCs w:val="20"/>
        </w:rPr>
        <w:t xml:space="preserve">de </w:t>
      </w:r>
      <w:r w:rsidR="00F1183D" w:rsidRPr="00A32D31">
        <w:rPr>
          <w:rFonts w:ascii="Verdana" w:eastAsiaTheme="majorEastAsia" w:hAnsi="Verdana" w:cs="Segoe UI"/>
          <w:color w:val="424242"/>
          <w:sz w:val="20"/>
          <w:szCs w:val="20"/>
        </w:rPr>
        <w:t>capaciteiten</w:t>
      </w:r>
      <w:r w:rsidR="008D1972">
        <w:rPr>
          <w:rFonts w:ascii="Verdana" w:eastAsiaTheme="majorEastAsia" w:hAnsi="Verdana" w:cs="Segoe UI"/>
          <w:color w:val="424242"/>
          <w:sz w:val="20"/>
          <w:szCs w:val="20"/>
        </w:rPr>
        <w:t xml:space="preserve"> </w:t>
      </w:r>
      <w:r w:rsidR="00CD5F03">
        <w:rPr>
          <w:rFonts w:ascii="Verdana" w:eastAsiaTheme="majorEastAsia" w:hAnsi="Verdana" w:cs="Segoe UI"/>
          <w:color w:val="424242"/>
          <w:sz w:val="20"/>
          <w:szCs w:val="20"/>
        </w:rPr>
        <w:t xml:space="preserve">van </w:t>
      </w:r>
      <w:r w:rsidR="00374650">
        <w:rPr>
          <w:rFonts w:ascii="Verdana" w:eastAsiaTheme="majorEastAsia" w:hAnsi="Verdana" w:cs="Segoe UI"/>
          <w:color w:val="424242"/>
          <w:sz w:val="20"/>
          <w:szCs w:val="20"/>
        </w:rPr>
        <w:t>onze</w:t>
      </w:r>
      <w:r w:rsidR="00F1183D" w:rsidRPr="00A32D31">
        <w:rPr>
          <w:rFonts w:ascii="Verdana" w:eastAsiaTheme="majorEastAsia" w:hAnsi="Verdana" w:cs="Segoe UI"/>
          <w:color w:val="424242"/>
          <w:sz w:val="20"/>
          <w:szCs w:val="20"/>
        </w:rPr>
        <w:t xml:space="preserve"> hightech industrie</w:t>
      </w:r>
      <w:r w:rsidR="00CD5F03">
        <w:rPr>
          <w:rFonts w:ascii="Verdana" w:eastAsiaTheme="majorEastAsia" w:hAnsi="Verdana" w:cs="Segoe UI"/>
          <w:color w:val="424242"/>
          <w:sz w:val="20"/>
          <w:szCs w:val="20"/>
        </w:rPr>
        <w:t xml:space="preserve"> </w:t>
      </w:r>
      <w:r w:rsidR="001D1B55">
        <w:rPr>
          <w:rFonts w:ascii="Verdana" w:eastAsiaTheme="majorEastAsia" w:hAnsi="Verdana" w:cs="Segoe UI"/>
          <w:color w:val="424242"/>
          <w:sz w:val="20"/>
          <w:szCs w:val="20"/>
        </w:rPr>
        <w:t>op</w:t>
      </w:r>
      <w:r w:rsidR="008D1972">
        <w:rPr>
          <w:rFonts w:ascii="Verdana" w:eastAsiaTheme="majorEastAsia" w:hAnsi="Verdana" w:cs="Segoe UI"/>
          <w:color w:val="424242"/>
          <w:sz w:val="20"/>
          <w:szCs w:val="20"/>
        </w:rPr>
        <w:t xml:space="preserve"> zaken als </w:t>
      </w:r>
      <w:r w:rsidR="00CD5F03">
        <w:rPr>
          <w:rFonts w:ascii="Verdana" w:eastAsiaTheme="majorEastAsia" w:hAnsi="Verdana" w:cs="Segoe UI"/>
          <w:color w:val="424242"/>
          <w:sz w:val="20"/>
          <w:szCs w:val="20"/>
        </w:rPr>
        <w:t>betrouwbaarheid, kwaliteit en efficiency</w:t>
      </w:r>
      <w:r w:rsidR="00F1183D" w:rsidRPr="00A32D31">
        <w:rPr>
          <w:rFonts w:ascii="Verdana" w:eastAsiaTheme="majorEastAsia" w:hAnsi="Verdana" w:cs="Segoe UI"/>
          <w:color w:val="424242"/>
          <w:sz w:val="20"/>
          <w:szCs w:val="20"/>
        </w:rPr>
        <w:t xml:space="preserve"> in batterij productie</w:t>
      </w:r>
      <w:r w:rsidRPr="00A32D31">
        <w:rPr>
          <w:rFonts w:ascii="Verdana" w:eastAsiaTheme="majorEastAsia" w:hAnsi="Verdana" w:cs="Segoe UI"/>
          <w:color w:val="424242"/>
          <w:sz w:val="20"/>
          <w:szCs w:val="20"/>
        </w:rPr>
        <w:t>.</w:t>
      </w:r>
    </w:p>
    <w:p w14:paraId="0574289C" w14:textId="084234AD" w:rsidR="00BE1676" w:rsidRDefault="00A32D31" w:rsidP="0037524D">
      <w:pPr>
        <w:pStyle w:val="ListParagraph"/>
        <w:numPr>
          <w:ilvl w:val="0"/>
          <w:numId w:val="6"/>
        </w:numPr>
        <w:tabs>
          <w:tab w:val="clear" w:pos="720"/>
          <w:tab w:val="num" w:pos="360"/>
        </w:tabs>
        <w:spacing w:line="276" w:lineRule="auto"/>
        <w:ind w:left="360"/>
        <w:jc w:val="both"/>
        <w:rPr>
          <w:rFonts w:ascii="Verdana" w:eastAsiaTheme="majorEastAsia" w:hAnsi="Verdana" w:cs="Segoe UI"/>
          <w:color w:val="424242"/>
          <w:sz w:val="20"/>
          <w:szCs w:val="20"/>
        </w:rPr>
      </w:pPr>
      <w:r w:rsidRPr="00A32D31">
        <w:rPr>
          <w:rFonts w:ascii="Verdana" w:eastAsiaTheme="majorEastAsia" w:hAnsi="Verdana" w:cs="Segoe UI"/>
          <w:color w:val="424242"/>
          <w:sz w:val="20"/>
          <w:szCs w:val="20"/>
        </w:rPr>
        <w:t>Economische en maatschappelijke impact door het c</w:t>
      </w:r>
      <w:r w:rsidR="00BE1676" w:rsidRPr="00A32D31">
        <w:rPr>
          <w:rFonts w:ascii="Verdana" w:eastAsiaTheme="majorEastAsia" w:hAnsi="Verdana" w:cs="Segoe UI"/>
          <w:color w:val="424242"/>
          <w:sz w:val="20"/>
          <w:szCs w:val="20"/>
        </w:rPr>
        <w:t>reëren van werkgelegenheid, vergroten van concurrentiekracht en bijdragen aan klimaatdoelen.</w:t>
      </w:r>
    </w:p>
    <w:p w14:paraId="31A57729" w14:textId="515A75F5" w:rsidR="007F3431" w:rsidRPr="00A32D31" w:rsidRDefault="00204430" w:rsidP="0037524D">
      <w:pPr>
        <w:pStyle w:val="ListParagraph"/>
        <w:numPr>
          <w:ilvl w:val="0"/>
          <w:numId w:val="6"/>
        </w:numPr>
        <w:tabs>
          <w:tab w:val="clear" w:pos="720"/>
          <w:tab w:val="num" w:pos="360"/>
        </w:tabs>
        <w:spacing w:line="276" w:lineRule="auto"/>
        <w:ind w:left="360"/>
        <w:jc w:val="both"/>
        <w:rPr>
          <w:rFonts w:ascii="Verdana" w:eastAsiaTheme="majorEastAsia" w:hAnsi="Verdana" w:cs="Segoe UI"/>
          <w:color w:val="424242"/>
          <w:sz w:val="20"/>
          <w:szCs w:val="20"/>
        </w:rPr>
      </w:pPr>
      <w:r>
        <w:rPr>
          <w:rFonts w:ascii="Verdana" w:eastAsiaTheme="majorEastAsia" w:hAnsi="Verdana" w:cs="Segoe UI"/>
          <w:color w:val="424242"/>
          <w:sz w:val="20"/>
          <w:szCs w:val="20"/>
        </w:rPr>
        <w:t>Duurzaamheid en strategische autonomie</w:t>
      </w:r>
    </w:p>
    <w:p w14:paraId="6C9BD20F" w14:textId="77777777" w:rsidR="001B4097" w:rsidRPr="007E463B" w:rsidRDefault="001B4097" w:rsidP="007E463B">
      <w:pPr>
        <w:rPr>
          <w:rStyle w:val="Strong"/>
          <w:rFonts w:eastAsiaTheme="majorEastAsia" w:cs="Segoe UI"/>
          <w:color w:val="424242"/>
          <w:szCs w:val="20"/>
        </w:rPr>
      </w:pPr>
    </w:p>
    <w:p w14:paraId="2A25CF46" w14:textId="782EB97A" w:rsidR="000E3829" w:rsidRDefault="000E3829" w:rsidP="007E463B">
      <w:pPr>
        <w:rPr>
          <w:rStyle w:val="Strong"/>
          <w:rFonts w:eastAsiaTheme="majorEastAsia" w:cs="Segoe UI"/>
          <w:color w:val="424242"/>
          <w:szCs w:val="20"/>
        </w:rPr>
      </w:pPr>
      <w:r w:rsidRPr="007E463B">
        <w:rPr>
          <w:rStyle w:val="Strong"/>
          <w:rFonts w:eastAsiaTheme="majorEastAsia" w:cs="Segoe UI"/>
          <w:color w:val="424242"/>
          <w:szCs w:val="20"/>
        </w:rPr>
        <w:t>Programmalijnen</w:t>
      </w:r>
      <w:r w:rsidR="00924DEC">
        <w:rPr>
          <w:rStyle w:val="Strong"/>
          <w:rFonts w:eastAsiaTheme="majorEastAsia" w:cs="Segoe UI"/>
          <w:color w:val="424242"/>
          <w:szCs w:val="20"/>
        </w:rPr>
        <w:t>/kennisvragen</w:t>
      </w:r>
      <w:r w:rsidRPr="007E463B">
        <w:rPr>
          <w:rStyle w:val="Strong"/>
          <w:rFonts w:eastAsiaTheme="majorEastAsia" w:cs="Segoe UI"/>
          <w:color w:val="424242"/>
          <w:szCs w:val="20"/>
        </w:rPr>
        <w:t>:</w:t>
      </w:r>
    </w:p>
    <w:p w14:paraId="295D82F8" w14:textId="77777777" w:rsidR="000A1C89" w:rsidRPr="00BF36FC" w:rsidRDefault="000A1C89" w:rsidP="007E463B">
      <w:pPr>
        <w:rPr>
          <w:sz w:val="18"/>
          <w:szCs w:val="18"/>
        </w:rPr>
      </w:pPr>
    </w:p>
    <w:p w14:paraId="1D6D4F96" w14:textId="694600C7" w:rsidR="00161E84" w:rsidRPr="00746A68" w:rsidRDefault="000E3829" w:rsidP="00151A3D">
      <w:pPr>
        <w:pStyle w:val="Bullets"/>
        <w:jc w:val="both"/>
        <w:rPr>
          <w:rStyle w:val="Strong"/>
          <w:rFonts w:cs="Segoe UI"/>
          <w:b w:val="0"/>
          <w:color w:val="auto"/>
          <w:szCs w:val="20"/>
        </w:rPr>
      </w:pPr>
      <w:r w:rsidRPr="00746A68">
        <w:rPr>
          <w:rStyle w:val="Strong"/>
          <w:rFonts w:cs="Segoe UI"/>
          <w:color w:val="auto"/>
          <w:szCs w:val="20"/>
        </w:rPr>
        <w:t>Energie-efficiënt</w:t>
      </w:r>
      <w:r w:rsidR="0099760F" w:rsidRPr="00746A68">
        <w:rPr>
          <w:rStyle w:val="Strong"/>
          <w:rFonts w:cs="Segoe UI"/>
          <w:color w:val="auto"/>
          <w:szCs w:val="20"/>
        </w:rPr>
        <w:t>i</w:t>
      </w:r>
      <w:r w:rsidRPr="00746A68">
        <w:rPr>
          <w:rStyle w:val="Strong"/>
          <w:rFonts w:cs="Segoe UI"/>
          <w:color w:val="auto"/>
          <w:szCs w:val="20"/>
        </w:rPr>
        <w:t xml:space="preserve">e </w:t>
      </w:r>
      <w:r w:rsidR="0050494D" w:rsidRPr="00746A68">
        <w:rPr>
          <w:rStyle w:val="Strong"/>
          <w:rFonts w:cs="Segoe UI"/>
          <w:color w:val="auto"/>
          <w:szCs w:val="20"/>
        </w:rPr>
        <w:t>in productie</w:t>
      </w:r>
      <w:r w:rsidRPr="00746A68">
        <w:rPr>
          <w:rStyle w:val="Strong"/>
          <w:rFonts w:cs="Segoe UI"/>
          <w:color w:val="auto"/>
          <w:szCs w:val="20"/>
        </w:rPr>
        <w:t xml:space="preserve">: </w:t>
      </w:r>
      <w:r w:rsidRPr="00746A68">
        <w:rPr>
          <w:rStyle w:val="Strong"/>
          <w:rFonts w:cs="Segoe UI"/>
          <w:b w:val="0"/>
          <w:color w:val="auto"/>
          <w:szCs w:val="20"/>
        </w:rPr>
        <w:t xml:space="preserve">(Ontwikkeling en) Opschaling van apparatuur die het energieverbruik in </w:t>
      </w:r>
      <w:r w:rsidR="00231C1C" w:rsidRPr="00746A68">
        <w:rPr>
          <w:rStyle w:val="Strong"/>
          <w:rFonts w:cs="Segoe UI"/>
          <w:b w:val="0"/>
          <w:color w:val="auto"/>
          <w:szCs w:val="20"/>
        </w:rPr>
        <w:t>batterij</w:t>
      </w:r>
      <w:r w:rsidRPr="00746A68">
        <w:rPr>
          <w:rStyle w:val="Strong"/>
          <w:rFonts w:cs="Segoe UI"/>
          <w:b w:val="0"/>
          <w:color w:val="auto"/>
          <w:szCs w:val="20"/>
        </w:rPr>
        <w:t xml:space="preserve">productie significant vermindert, </w:t>
      </w:r>
      <w:r w:rsidR="00ED19A1" w:rsidRPr="00746A68">
        <w:rPr>
          <w:rStyle w:val="Strong"/>
          <w:rFonts w:cs="Segoe UI"/>
          <w:b w:val="0"/>
          <w:bCs/>
          <w:color w:val="auto"/>
          <w:szCs w:val="20"/>
        </w:rPr>
        <w:t>zonder concessies</w:t>
      </w:r>
      <w:r w:rsidR="00726023" w:rsidRPr="00746A68">
        <w:rPr>
          <w:rStyle w:val="Strong"/>
          <w:rFonts w:cs="Segoe UI"/>
          <w:b w:val="0"/>
          <w:bCs/>
          <w:color w:val="auto"/>
          <w:szCs w:val="20"/>
        </w:rPr>
        <w:t xml:space="preserve"> te doen</w:t>
      </w:r>
      <w:r w:rsidR="00ED19A1" w:rsidRPr="00746A68">
        <w:rPr>
          <w:rStyle w:val="Strong"/>
          <w:rFonts w:cs="Segoe UI"/>
          <w:b w:val="0"/>
          <w:bCs/>
          <w:color w:val="auto"/>
          <w:szCs w:val="20"/>
        </w:rPr>
        <w:t xml:space="preserve"> aan productkwaliteit of productiesnelheid.</w:t>
      </w:r>
      <w:r w:rsidR="00BF7EEA" w:rsidRPr="00746A68">
        <w:rPr>
          <w:rStyle w:val="Strong"/>
          <w:rFonts w:cs="Segoe UI"/>
          <w:b w:val="0"/>
          <w:bCs/>
          <w:color w:val="auto"/>
          <w:szCs w:val="20"/>
        </w:rPr>
        <w:t xml:space="preserve"> </w:t>
      </w:r>
      <w:r w:rsidR="001B3FC0" w:rsidRPr="00746A68">
        <w:rPr>
          <w:rStyle w:val="Strong"/>
          <w:rFonts w:cs="Segoe UI"/>
          <w:b w:val="0"/>
          <w:bCs/>
          <w:color w:val="auto"/>
          <w:szCs w:val="20"/>
        </w:rPr>
        <w:t xml:space="preserve">Denk </w:t>
      </w:r>
      <w:r w:rsidR="000B5EEC" w:rsidRPr="00746A68">
        <w:rPr>
          <w:rStyle w:val="Strong"/>
          <w:rFonts w:cs="Segoe UI"/>
          <w:b w:val="0"/>
          <w:bCs/>
          <w:color w:val="auto"/>
          <w:szCs w:val="20"/>
        </w:rPr>
        <w:t xml:space="preserve">hierbij aan </w:t>
      </w:r>
      <w:r w:rsidR="00390B83" w:rsidRPr="00746A68">
        <w:rPr>
          <w:rStyle w:val="Strong"/>
          <w:rFonts w:cs="Segoe UI"/>
          <w:b w:val="0"/>
          <w:bCs/>
          <w:color w:val="auto"/>
          <w:szCs w:val="20"/>
        </w:rPr>
        <w:t xml:space="preserve">Dry processing van electroden, </w:t>
      </w:r>
      <w:r w:rsidR="002E357E" w:rsidRPr="00746A68">
        <w:rPr>
          <w:rStyle w:val="Strong"/>
          <w:rFonts w:cs="Segoe UI"/>
          <w:b w:val="0"/>
          <w:bCs/>
          <w:color w:val="auto"/>
          <w:szCs w:val="20"/>
        </w:rPr>
        <w:t>artificial SEI-technologie (via sALD</w:t>
      </w:r>
      <w:r w:rsidR="00FE0D72" w:rsidRPr="00746A68">
        <w:rPr>
          <w:rStyle w:val="Strong"/>
          <w:rFonts w:cs="Segoe UI"/>
          <w:b w:val="0"/>
          <w:bCs/>
          <w:color w:val="auto"/>
          <w:szCs w:val="20"/>
        </w:rPr>
        <w:t>)</w:t>
      </w:r>
      <w:r w:rsidR="00A85B0E" w:rsidRPr="00746A68">
        <w:rPr>
          <w:rStyle w:val="Strong"/>
          <w:rFonts w:cs="Segoe UI"/>
          <w:b w:val="0"/>
          <w:bCs/>
          <w:color w:val="auto"/>
          <w:szCs w:val="20"/>
        </w:rPr>
        <w:t xml:space="preserve"> of</w:t>
      </w:r>
      <w:r w:rsidR="00EA68DF" w:rsidRPr="00746A68">
        <w:rPr>
          <w:rStyle w:val="Strong"/>
          <w:rFonts w:cs="Segoe UI"/>
          <w:b w:val="0"/>
          <w:bCs/>
          <w:color w:val="auto"/>
          <w:szCs w:val="20"/>
        </w:rPr>
        <w:t xml:space="preserve"> mini </w:t>
      </w:r>
      <w:r w:rsidR="00F339C2" w:rsidRPr="00746A68">
        <w:rPr>
          <w:rStyle w:val="Strong"/>
          <w:rFonts w:cs="Segoe UI"/>
          <w:b w:val="0"/>
          <w:bCs/>
          <w:color w:val="auto"/>
          <w:szCs w:val="20"/>
        </w:rPr>
        <w:t xml:space="preserve">dry room </w:t>
      </w:r>
      <w:r w:rsidR="00EA68DF" w:rsidRPr="00746A68">
        <w:rPr>
          <w:rStyle w:val="Strong"/>
          <w:rFonts w:cs="Segoe UI"/>
          <w:b w:val="0"/>
          <w:bCs/>
          <w:color w:val="auto"/>
          <w:szCs w:val="20"/>
        </w:rPr>
        <w:t>environments</w:t>
      </w:r>
      <w:r w:rsidR="006336FD" w:rsidRPr="00746A68">
        <w:rPr>
          <w:rStyle w:val="Strong"/>
          <w:rFonts w:cs="Segoe UI"/>
          <w:b w:val="0"/>
          <w:bCs/>
          <w:color w:val="auto"/>
          <w:szCs w:val="20"/>
        </w:rPr>
        <w:t xml:space="preserve"> </w:t>
      </w:r>
      <w:r w:rsidR="00F339C2" w:rsidRPr="00746A68">
        <w:rPr>
          <w:rStyle w:val="Strong"/>
          <w:rFonts w:cs="Segoe UI"/>
          <w:b w:val="0"/>
          <w:bCs/>
          <w:color w:val="auto"/>
          <w:szCs w:val="20"/>
        </w:rPr>
        <w:t>voor kritische productiestappen.</w:t>
      </w:r>
      <w:r w:rsidR="00231B76" w:rsidRPr="00746A68">
        <w:rPr>
          <w:rStyle w:val="Strong"/>
          <w:rFonts w:cs="Segoe UI"/>
          <w:b w:val="0"/>
          <w:bCs/>
          <w:color w:val="auto"/>
          <w:szCs w:val="20"/>
        </w:rPr>
        <w:t xml:space="preserve"> Allemaal zaken waar </w:t>
      </w:r>
      <w:r w:rsidR="003667FF" w:rsidRPr="00746A68">
        <w:rPr>
          <w:rStyle w:val="Strong"/>
          <w:rFonts w:cs="Segoe UI"/>
          <w:b w:val="0"/>
          <w:bCs/>
          <w:color w:val="auto"/>
          <w:szCs w:val="20"/>
        </w:rPr>
        <w:t>we in kunnen excelleren.</w:t>
      </w:r>
    </w:p>
    <w:p w14:paraId="57697F81" w14:textId="1CD68BAD" w:rsidR="000E3829" w:rsidRPr="00746A68" w:rsidRDefault="000E3829" w:rsidP="00151A3D">
      <w:pPr>
        <w:pStyle w:val="Bullets"/>
        <w:jc w:val="both"/>
        <w:rPr>
          <w:rFonts w:cs="Segoe UI"/>
          <w:color w:val="auto"/>
          <w:szCs w:val="20"/>
        </w:rPr>
      </w:pPr>
      <w:r w:rsidRPr="00746A68">
        <w:rPr>
          <w:rStyle w:val="Strong"/>
          <w:rFonts w:cs="Segoe UI"/>
          <w:color w:val="auto"/>
          <w:szCs w:val="20"/>
        </w:rPr>
        <w:t xml:space="preserve">Productie equipment voor duurzame batterijmaterialen: </w:t>
      </w:r>
      <w:r w:rsidRPr="00746A68">
        <w:rPr>
          <w:rStyle w:val="Strong"/>
          <w:rFonts w:cs="Segoe UI"/>
          <w:b w:val="0"/>
          <w:color w:val="auto"/>
          <w:szCs w:val="20"/>
        </w:rPr>
        <w:t>Opschaling van equipment voor de productie van de nieuwe anode</w:t>
      </w:r>
      <w:r w:rsidRPr="00746A68">
        <w:rPr>
          <w:rStyle w:val="Strong"/>
          <w:rFonts w:cs="Segoe UI"/>
          <w:b w:val="0"/>
          <w:bCs/>
          <w:color w:val="auto"/>
          <w:szCs w:val="20"/>
        </w:rPr>
        <w:t>,</w:t>
      </w:r>
      <w:r w:rsidRPr="00746A68">
        <w:rPr>
          <w:rStyle w:val="Strong"/>
          <w:rFonts w:cs="Segoe UI"/>
          <w:b w:val="0"/>
          <w:color w:val="auto"/>
          <w:szCs w:val="20"/>
        </w:rPr>
        <w:t xml:space="preserve"> kathode- en (solid)electrolytmaterialen </w:t>
      </w:r>
      <w:r w:rsidR="008F1F69" w:rsidRPr="00746A68">
        <w:rPr>
          <w:color w:val="auto"/>
          <w:szCs w:val="20"/>
        </w:rPr>
        <w:t>van laboratorium naar pilot en uiteindelijk GWh-schaal</w:t>
      </w:r>
      <w:r w:rsidR="001F5934" w:rsidRPr="00746A68">
        <w:rPr>
          <w:rFonts w:cs="Segoe UI"/>
          <w:color w:val="auto"/>
          <w:szCs w:val="20"/>
        </w:rPr>
        <w:t xml:space="preserve"> met behoud van </w:t>
      </w:r>
      <w:r w:rsidR="00AE58D3" w:rsidRPr="00746A68">
        <w:rPr>
          <w:rFonts w:cs="Segoe UI"/>
          <w:color w:val="auto"/>
          <w:szCs w:val="20"/>
        </w:rPr>
        <w:t>performance</w:t>
      </w:r>
      <w:r w:rsidR="006C2D57" w:rsidRPr="00746A68">
        <w:rPr>
          <w:rFonts w:cs="Segoe UI"/>
          <w:color w:val="auto"/>
          <w:szCs w:val="20"/>
        </w:rPr>
        <w:t xml:space="preserve">, </w:t>
      </w:r>
      <w:r w:rsidR="00F840EF" w:rsidRPr="00746A68">
        <w:rPr>
          <w:rFonts w:cs="Segoe UI"/>
          <w:color w:val="auto"/>
          <w:szCs w:val="20"/>
        </w:rPr>
        <w:t>betrouwbaarheid</w:t>
      </w:r>
      <w:r w:rsidR="001A5347" w:rsidRPr="00746A68">
        <w:rPr>
          <w:rFonts w:cs="Segoe UI"/>
          <w:color w:val="auto"/>
          <w:szCs w:val="20"/>
        </w:rPr>
        <w:t xml:space="preserve"> en </w:t>
      </w:r>
      <w:r w:rsidR="00D76E1A" w:rsidRPr="00746A68">
        <w:rPr>
          <w:rFonts w:cs="Segoe UI"/>
          <w:color w:val="auto"/>
          <w:szCs w:val="20"/>
        </w:rPr>
        <w:t xml:space="preserve">(stabiele) </w:t>
      </w:r>
      <w:r w:rsidR="001A5347" w:rsidRPr="00746A68">
        <w:rPr>
          <w:rFonts w:cs="Segoe UI"/>
          <w:color w:val="auto"/>
          <w:szCs w:val="20"/>
        </w:rPr>
        <w:t xml:space="preserve">produceerbaarheid. </w:t>
      </w:r>
    </w:p>
    <w:p w14:paraId="00FC418F" w14:textId="3E5E7D68" w:rsidR="004E42F2" w:rsidRPr="004E42F2" w:rsidRDefault="004E42F2" w:rsidP="00151A3D">
      <w:pPr>
        <w:pStyle w:val="Bullets"/>
        <w:jc w:val="both"/>
        <w:rPr>
          <w:rStyle w:val="Strong"/>
          <w:rFonts w:cs="Segoe UI"/>
          <w:b w:val="0"/>
          <w:color w:val="424242"/>
          <w:szCs w:val="20"/>
        </w:rPr>
      </w:pPr>
      <w:r w:rsidRPr="004E42F2">
        <w:rPr>
          <w:rStyle w:val="Strong"/>
          <w:rFonts w:cs="Segoe UI"/>
          <w:bCs/>
          <w:color w:val="424242"/>
          <w:szCs w:val="20"/>
        </w:rPr>
        <w:t>Duurzame batterij cel productie-equipment</w:t>
      </w:r>
      <w:r w:rsidRPr="004E42F2">
        <w:rPr>
          <w:rStyle w:val="Strong"/>
          <w:rFonts w:cs="Segoe UI"/>
          <w:b w:val="0"/>
          <w:color w:val="424242"/>
          <w:szCs w:val="20"/>
        </w:rPr>
        <w:t>: Integratie van geavanceerde batterijmaterialen in batterij celproductie: Doel is het effectief integreren van innovatieve materialen zoals silicium anodes</w:t>
      </w:r>
      <w:r w:rsidR="0061677C">
        <w:rPr>
          <w:rStyle w:val="Strong"/>
          <w:rFonts w:cs="Segoe UI"/>
          <w:b w:val="0"/>
          <w:color w:val="424242"/>
          <w:szCs w:val="20"/>
        </w:rPr>
        <w:t>,</w:t>
      </w:r>
      <w:r w:rsidR="0061677C" w:rsidRPr="0061677C">
        <w:rPr>
          <w:rFonts w:eastAsiaTheme="majorEastAsia" w:cs="Segoe UI"/>
          <w:color w:val="424242"/>
          <w:szCs w:val="20"/>
        </w:rPr>
        <w:t xml:space="preserve"> </w:t>
      </w:r>
      <w:r w:rsidR="0061677C">
        <w:rPr>
          <w:rFonts w:eastAsiaTheme="majorEastAsia" w:cs="Segoe UI"/>
          <w:color w:val="424242"/>
          <w:szCs w:val="20"/>
        </w:rPr>
        <w:t>lithium metaalanodes</w:t>
      </w:r>
      <w:r w:rsidRPr="004E42F2">
        <w:rPr>
          <w:rStyle w:val="Strong"/>
          <w:rFonts w:cs="Segoe UI"/>
          <w:b w:val="0"/>
          <w:color w:val="424242"/>
          <w:szCs w:val="20"/>
        </w:rPr>
        <w:t>, vaste elektrolyten en natrium-ion chemieën in continue cel productieomgevingen. Hierbij wordt onderzocht welke procesaanpassingen nodig zijn om veiligheid, levensduur en productconsistentie op industriële schaal te waarborgen.</w:t>
      </w:r>
    </w:p>
    <w:p w14:paraId="10295925" w14:textId="12F688CD" w:rsidR="004E42F2" w:rsidRPr="009F12F8" w:rsidRDefault="004E42F2" w:rsidP="009F12F8">
      <w:pPr>
        <w:pStyle w:val="Bullets"/>
        <w:jc w:val="both"/>
        <w:rPr>
          <w:rStyle w:val="Strong"/>
          <w:rFonts w:cs="Segoe UI"/>
          <w:b w:val="0"/>
          <w:color w:val="424242"/>
          <w:szCs w:val="20"/>
        </w:rPr>
      </w:pPr>
      <w:r w:rsidRPr="004E42F2">
        <w:rPr>
          <w:rStyle w:val="Strong"/>
          <w:rFonts w:cs="Segoe UI"/>
          <w:bCs/>
          <w:color w:val="424242"/>
          <w:szCs w:val="20"/>
        </w:rPr>
        <w:t>Technische economische haalbaarheid en milieu impact</w:t>
      </w:r>
      <w:r w:rsidRPr="004E42F2">
        <w:rPr>
          <w:rStyle w:val="Strong"/>
          <w:rFonts w:cs="Segoe UI"/>
          <w:b w:val="0"/>
          <w:color w:val="424242"/>
          <w:szCs w:val="20"/>
        </w:rPr>
        <w:t>: Evaluatie van technische en economische afwegingen</w:t>
      </w:r>
      <w:r w:rsidR="00850DBB">
        <w:rPr>
          <w:rStyle w:val="Strong"/>
          <w:rFonts w:cs="Segoe UI"/>
          <w:b w:val="0"/>
          <w:color w:val="424242"/>
          <w:szCs w:val="20"/>
        </w:rPr>
        <w:t xml:space="preserve"> versus duurzaamheid en beschikbaarheid</w:t>
      </w:r>
      <w:r w:rsidRPr="004E42F2">
        <w:rPr>
          <w:rStyle w:val="Strong"/>
          <w:rFonts w:cs="Segoe UI"/>
          <w:b w:val="0"/>
          <w:color w:val="424242"/>
          <w:szCs w:val="20"/>
        </w:rPr>
        <w:t xml:space="preserve"> bij ontwerp en materiaalkeuze, inclusief impact op grondstoffengebruik, emissies over de levenscyclus en robuustheid van de toeleveringsketen. Deze lijn waarborgt dat de technologieën zowel industrieel toepasbaar</w:t>
      </w:r>
      <w:r w:rsidR="009F12F8">
        <w:rPr>
          <w:rStyle w:val="Strong"/>
          <w:rFonts w:cs="Segoe UI"/>
          <w:b w:val="0"/>
          <w:color w:val="424242"/>
          <w:szCs w:val="20"/>
        </w:rPr>
        <w:t>,</w:t>
      </w:r>
      <w:r w:rsidRPr="004E42F2">
        <w:rPr>
          <w:rStyle w:val="Strong"/>
          <w:rFonts w:cs="Segoe UI"/>
          <w:b w:val="0"/>
          <w:color w:val="424242"/>
          <w:szCs w:val="20"/>
        </w:rPr>
        <w:t xml:space="preserve"> milieuvriendelijk zijn</w:t>
      </w:r>
      <w:r w:rsidR="009F12F8">
        <w:rPr>
          <w:rStyle w:val="Strong"/>
          <w:rFonts w:cs="Segoe UI"/>
          <w:b w:val="0"/>
          <w:color w:val="424242"/>
          <w:szCs w:val="20"/>
        </w:rPr>
        <w:t xml:space="preserve"> en minimaal voldoen aan de Batterijenverordening EU2023/1542.</w:t>
      </w:r>
    </w:p>
    <w:p w14:paraId="63CDCDEC" w14:textId="77777777" w:rsidR="00770E5F" w:rsidRPr="004E42F2" w:rsidRDefault="00770E5F" w:rsidP="00770E5F">
      <w:pPr>
        <w:pStyle w:val="Bullets"/>
        <w:numPr>
          <w:ilvl w:val="0"/>
          <w:numId w:val="0"/>
        </w:numPr>
        <w:ind w:left="360"/>
        <w:jc w:val="both"/>
        <w:rPr>
          <w:rStyle w:val="Strong"/>
          <w:rFonts w:cs="Segoe UI"/>
          <w:b w:val="0"/>
          <w:color w:val="424242"/>
          <w:szCs w:val="20"/>
        </w:rPr>
      </w:pPr>
    </w:p>
    <w:p w14:paraId="7406EE57" w14:textId="5F5EC148" w:rsidR="004E42F2" w:rsidRPr="001262E2" w:rsidRDefault="00405D9F" w:rsidP="004E42F2">
      <w:pPr>
        <w:pStyle w:val="Bullets"/>
        <w:numPr>
          <w:ilvl w:val="0"/>
          <w:numId w:val="0"/>
        </w:numPr>
        <w:ind w:left="360" w:hanging="360"/>
        <w:rPr>
          <w:rStyle w:val="Strong"/>
          <w:rFonts w:cs="Segoe UI"/>
          <w:bCs/>
          <w:color w:val="424242"/>
          <w:szCs w:val="20"/>
        </w:rPr>
      </w:pPr>
      <w:r>
        <w:rPr>
          <w:rStyle w:val="Strong"/>
          <w:rFonts w:cs="Segoe UI"/>
          <w:bCs/>
          <w:color w:val="424242"/>
          <w:szCs w:val="20"/>
        </w:rPr>
        <w:t>Plan van aanpak/</w:t>
      </w:r>
      <w:r w:rsidR="00ED76CD" w:rsidRPr="001262E2">
        <w:rPr>
          <w:rStyle w:val="Strong"/>
          <w:rFonts w:cs="Segoe UI"/>
          <w:bCs/>
          <w:color w:val="424242"/>
          <w:szCs w:val="20"/>
        </w:rPr>
        <w:t>Werkpakketten:</w:t>
      </w:r>
    </w:p>
    <w:p w14:paraId="47308134" w14:textId="77777777" w:rsidR="00AA012E" w:rsidRPr="007E463B" w:rsidRDefault="00AA012E" w:rsidP="004E42F2">
      <w:pPr>
        <w:pStyle w:val="Bullets"/>
        <w:numPr>
          <w:ilvl w:val="0"/>
          <w:numId w:val="0"/>
        </w:numPr>
        <w:ind w:left="360" w:hanging="360"/>
        <w:rPr>
          <w:rStyle w:val="Strong"/>
          <w:rFonts w:cs="Segoe UI"/>
          <w:b w:val="0"/>
          <w:color w:val="424242"/>
          <w:szCs w:val="20"/>
        </w:rPr>
      </w:pPr>
    </w:p>
    <w:p w14:paraId="6FB506D2" w14:textId="38762864" w:rsidR="00A77B15" w:rsidRDefault="004E42F2" w:rsidP="00186161">
      <w:pPr>
        <w:rPr>
          <w:b/>
          <w:bCs/>
          <w:color w:val="auto"/>
        </w:rPr>
      </w:pPr>
      <w:r w:rsidRPr="00186161">
        <w:rPr>
          <w:b/>
          <w:bCs/>
          <w:color w:val="auto"/>
        </w:rPr>
        <w:t>WP</w:t>
      </w:r>
      <w:r w:rsidR="00DC189F" w:rsidRPr="00186161">
        <w:rPr>
          <w:b/>
          <w:bCs/>
          <w:color w:val="auto"/>
        </w:rPr>
        <w:t>1.</w:t>
      </w:r>
      <w:r w:rsidRPr="00186161">
        <w:rPr>
          <w:b/>
          <w:bCs/>
          <w:color w:val="auto"/>
        </w:rPr>
        <w:t xml:space="preserve">1 – </w:t>
      </w:r>
      <w:r w:rsidR="002755F0">
        <w:rPr>
          <w:b/>
          <w:bCs/>
          <w:color w:val="auto"/>
        </w:rPr>
        <w:t>Proces-</w:t>
      </w:r>
      <w:r w:rsidR="00074337">
        <w:rPr>
          <w:b/>
          <w:bCs/>
          <w:color w:val="auto"/>
        </w:rPr>
        <w:t xml:space="preserve"> en Equipmentontwikkeling</w:t>
      </w:r>
      <w:r w:rsidR="00180464">
        <w:rPr>
          <w:b/>
          <w:bCs/>
          <w:color w:val="auto"/>
        </w:rPr>
        <w:t xml:space="preserve"> voor </w:t>
      </w:r>
      <w:r w:rsidR="00074337">
        <w:rPr>
          <w:b/>
          <w:bCs/>
          <w:color w:val="auto"/>
        </w:rPr>
        <w:t>N</w:t>
      </w:r>
      <w:r w:rsidR="008F3E77">
        <w:rPr>
          <w:b/>
          <w:bCs/>
          <w:color w:val="auto"/>
        </w:rPr>
        <w:t>E</w:t>
      </w:r>
      <w:r w:rsidR="00074337">
        <w:rPr>
          <w:b/>
          <w:bCs/>
          <w:color w:val="auto"/>
        </w:rPr>
        <w:t xml:space="preserve">XTGEN </w:t>
      </w:r>
      <w:r w:rsidR="00180464">
        <w:rPr>
          <w:b/>
          <w:bCs/>
          <w:color w:val="auto"/>
        </w:rPr>
        <w:t>batterijmaterialen</w:t>
      </w:r>
    </w:p>
    <w:p w14:paraId="5CD5F044" w14:textId="28D93B61" w:rsidR="004E42F2" w:rsidRPr="00EE5902" w:rsidRDefault="00F01B51" w:rsidP="00F907F5">
      <w:pPr>
        <w:jc w:val="both"/>
        <w:rPr>
          <w:color w:val="auto"/>
        </w:rPr>
      </w:pPr>
      <w:r>
        <w:rPr>
          <w:color w:val="auto"/>
        </w:rPr>
        <w:t xml:space="preserve">In </w:t>
      </w:r>
      <w:r w:rsidR="00FD14C5" w:rsidRPr="003633D3">
        <w:rPr>
          <w:color w:val="auto"/>
        </w:rPr>
        <w:t>WP1.1 ontwikkel</w:t>
      </w:r>
      <w:r>
        <w:rPr>
          <w:color w:val="auto"/>
        </w:rPr>
        <w:t xml:space="preserve">en en valideren de partners </w:t>
      </w:r>
      <w:r w:rsidR="00FD14C5" w:rsidRPr="003633D3">
        <w:rPr>
          <w:color w:val="auto"/>
        </w:rPr>
        <w:t>productie</w:t>
      </w:r>
      <w:r w:rsidR="00F77E56">
        <w:rPr>
          <w:color w:val="auto"/>
        </w:rPr>
        <w:t>routes</w:t>
      </w:r>
      <w:r w:rsidR="00FD14C5" w:rsidRPr="003633D3">
        <w:rPr>
          <w:color w:val="auto"/>
        </w:rPr>
        <w:t xml:space="preserve"> </w:t>
      </w:r>
      <w:r w:rsidR="004E42F2" w:rsidRPr="003633D3">
        <w:rPr>
          <w:color w:val="auto"/>
        </w:rPr>
        <w:t>voor</w:t>
      </w:r>
      <w:r w:rsidR="00186161" w:rsidRPr="003633D3">
        <w:rPr>
          <w:color w:val="auto"/>
        </w:rPr>
        <w:t xml:space="preserve"> </w:t>
      </w:r>
      <w:r w:rsidR="00C94658">
        <w:rPr>
          <w:color w:val="auto"/>
        </w:rPr>
        <w:t xml:space="preserve">duurzame </w:t>
      </w:r>
      <w:r w:rsidR="00186161" w:rsidRPr="003633D3">
        <w:rPr>
          <w:color w:val="auto"/>
        </w:rPr>
        <w:t>N</w:t>
      </w:r>
      <w:r w:rsidR="00132C5A" w:rsidRPr="003633D3">
        <w:rPr>
          <w:color w:val="auto"/>
        </w:rPr>
        <w:t>EXTGEN</w:t>
      </w:r>
      <w:r w:rsidR="004E42F2" w:rsidRPr="003633D3">
        <w:rPr>
          <w:color w:val="auto"/>
        </w:rPr>
        <w:t xml:space="preserve"> elektroden en elektrolyten</w:t>
      </w:r>
      <w:r w:rsidR="00EC48FA">
        <w:rPr>
          <w:color w:val="auto"/>
        </w:rPr>
        <w:t xml:space="preserve">, zoals </w:t>
      </w:r>
      <w:r w:rsidR="008F3E77">
        <w:rPr>
          <w:color w:val="auto"/>
        </w:rPr>
        <w:t xml:space="preserve">o.a. </w:t>
      </w:r>
      <w:r w:rsidR="00EC48FA">
        <w:rPr>
          <w:color w:val="auto"/>
        </w:rPr>
        <w:t>worden ontwikkeld (lag</w:t>
      </w:r>
      <w:r w:rsidR="00FA250B">
        <w:rPr>
          <w:color w:val="auto"/>
        </w:rPr>
        <w:t>er</w:t>
      </w:r>
      <w:r w:rsidR="00EC48FA">
        <w:rPr>
          <w:color w:val="auto"/>
        </w:rPr>
        <w:t xml:space="preserve"> TRL) in NGF3 Circular Batteries.</w:t>
      </w:r>
      <w:r w:rsidR="004E42F2" w:rsidRPr="00EE5902">
        <w:rPr>
          <w:color w:val="auto"/>
        </w:rPr>
        <w:t xml:space="preserve"> </w:t>
      </w:r>
      <w:bookmarkStart w:id="5" w:name="_Hlk214968801"/>
      <w:r w:rsidR="004E42F2" w:rsidRPr="00EE5902">
        <w:rPr>
          <w:color w:val="auto"/>
        </w:rPr>
        <w:t>Dit omvat duurzame coatingtechnieken (droog en watergedragen)</w:t>
      </w:r>
      <w:r w:rsidR="00FA250B">
        <w:rPr>
          <w:color w:val="auto"/>
        </w:rPr>
        <w:t xml:space="preserve">, </w:t>
      </w:r>
      <w:r w:rsidR="004E42F2" w:rsidRPr="00EE5902">
        <w:rPr>
          <w:color w:val="auto"/>
        </w:rPr>
        <w:t xml:space="preserve">beschermende interfacelagen </w:t>
      </w:r>
      <w:r w:rsidR="00FA250B">
        <w:rPr>
          <w:color w:val="auto"/>
        </w:rPr>
        <w:t xml:space="preserve">en </w:t>
      </w:r>
      <w:r w:rsidR="00227F35">
        <w:rPr>
          <w:color w:val="auto"/>
        </w:rPr>
        <w:t xml:space="preserve">materiaal proces </w:t>
      </w:r>
      <w:r w:rsidR="00FA250B">
        <w:rPr>
          <w:color w:val="auto"/>
        </w:rPr>
        <w:t>c</w:t>
      </w:r>
      <w:r w:rsidR="004E42F2" w:rsidRPr="00EE5902">
        <w:rPr>
          <w:color w:val="auto"/>
        </w:rPr>
        <w:t xml:space="preserve">ompatibiliteitsstudies voor </w:t>
      </w:r>
      <w:r w:rsidR="003A2BA8">
        <w:rPr>
          <w:color w:val="auto"/>
        </w:rPr>
        <w:t>Li</w:t>
      </w:r>
      <w:r w:rsidR="00094829">
        <w:rPr>
          <w:color w:val="auto"/>
        </w:rPr>
        <w:t>thium</w:t>
      </w:r>
      <w:r w:rsidR="004C4990">
        <w:rPr>
          <w:color w:val="auto"/>
        </w:rPr>
        <w:t>-m</w:t>
      </w:r>
      <w:r w:rsidR="003A2BA8">
        <w:rPr>
          <w:color w:val="auto"/>
        </w:rPr>
        <w:t>et</w:t>
      </w:r>
      <w:r w:rsidR="004C4990">
        <w:rPr>
          <w:color w:val="auto"/>
        </w:rPr>
        <w:t>a</w:t>
      </w:r>
      <w:r w:rsidR="003A2BA8">
        <w:rPr>
          <w:color w:val="auto"/>
        </w:rPr>
        <w:t xml:space="preserve">al, </w:t>
      </w:r>
      <w:r w:rsidR="004E42F2" w:rsidRPr="00EE5902">
        <w:rPr>
          <w:color w:val="auto"/>
        </w:rPr>
        <w:t>siliciumrijke, solid-state en natrium-ion chemieën</w:t>
      </w:r>
      <w:r w:rsidR="00C97001">
        <w:rPr>
          <w:color w:val="auto"/>
        </w:rPr>
        <w:t>.</w:t>
      </w:r>
      <w:r w:rsidR="004E42F2" w:rsidRPr="00EE5902">
        <w:rPr>
          <w:color w:val="auto"/>
        </w:rPr>
        <w:t xml:space="preserve"> </w:t>
      </w:r>
      <w:bookmarkEnd w:id="5"/>
      <w:r w:rsidR="004975C0" w:rsidRPr="004975C0">
        <w:rPr>
          <w:color w:val="auto"/>
        </w:rPr>
        <w:t xml:space="preserve">Procesmodellering, energie-efficiëntieanalyse en beoordelingen van doorvoer en stabiliteit worden gebruikt om </w:t>
      </w:r>
      <w:r w:rsidR="00A661C6">
        <w:rPr>
          <w:color w:val="auto"/>
        </w:rPr>
        <w:t xml:space="preserve">de haalbaarheid te </w:t>
      </w:r>
      <w:r w:rsidR="002C73BD">
        <w:rPr>
          <w:color w:val="auto"/>
        </w:rPr>
        <w:t xml:space="preserve">toetsen en </w:t>
      </w:r>
      <w:r w:rsidR="004975C0" w:rsidRPr="004975C0">
        <w:rPr>
          <w:color w:val="auto"/>
        </w:rPr>
        <w:t xml:space="preserve">schaalbare apparatuurvereisten te definiëren. Het resultaat is een gevalideerde set productieconcepten en specificaties die geschikt zijn voor pilotschaal en industriële </w:t>
      </w:r>
      <w:r w:rsidR="00294B09">
        <w:rPr>
          <w:color w:val="auto"/>
        </w:rPr>
        <w:t>adaptatie</w:t>
      </w:r>
      <w:r w:rsidR="004975C0" w:rsidRPr="004975C0">
        <w:rPr>
          <w:color w:val="auto"/>
        </w:rPr>
        <w:t>.</w:t>
      </w:r>
      <w:r w:rsidR="00FC262F">
        <w:rPr>
          <w:color w:val="auto"/>
        </w:rPr>
        <w:t xml:space="preserve"> </w:t>
      </w:r>
    </w:p>
    <w:p w14:paraId="19B09D4A" w14:textId="77777777" w:rsidR="004E42F2" w:rsidRPr="00EE5902" w:rsidRDefault="004E42F2" w:rsidP="004E42F2">
      <w:pPr>
        <w:rPr>
          <w:color w:val="auto"/>
        </w:rPr>
      </w:pPr>
    </w:p>
    <w:p w14:paraId="6D387EF3" w14:textId="77777777" w:rsidR="00FA6CF9" w:rsidRDefault="004E42F2" w:rsidP="00FA6CF9">
      <w:pPr>
        <w:jc w:val="both"/>
        <w:rPr>
          <w:b/>
          <w:bCs/>
          <w:color w:val="auto"/>
        </w:rPr>
      </w:pPr>
      <w:r w:rsidRPr="00EE5902">
        <w:rPr>
          <w:b/>
          <w:bCs/>
          <w:color w:val="auto"/>
        </w:rPr>
        <w:t>WP</w:t>
      </w:r>
      <w:r w:rsidR="00DC189F">
        <w:rPr>
          <w:b/>
          <w:bCs/>
          <w:color w:val="auto"/>
        </w:rPr>
        <w:t>1.</w:t>
      </w:r>
      <w:r w:rsidRPr="00EE5902">
        <w:rPr>
          <w:b/>
          <w:bCs/>
          <w:color w:val="auto"/>
        </w:rPr>
        <w:t>2 – Apparatuurontwerp, prototyping en procesintegratie</w:t>
      </w:r>
    </w:p>
    <w:p w14:paraId="47F42C54" w14:textId="190E9573" w:rsidR="004E42F2" w:rsidRPr="00EE5902" w:rsidRDefault="004E42F2" w:rsidP="00FA6CF9">
      <w:pPr>
        <w:jc w:val="both"/>
        <w:rPr>
          <w:color w:val="auto"/>
        </w:rPr>
      </w:pPr>
      <w:r w:rsidRPr="00EE5902">
        <w:rPr>
          <w:color w:val="auto"/>
        </w:rPr>
        <w:t>WP</w:t>
      </w:r>
      <w:r w:rsidR="00DC189F">
        <w:rPr>
          <w:color w:val="auto"/>
        </w:rPr>
        <w:t>1.</w:t>
      </w:r>
      <w:r w:rsidRPr="00EE5902">
        <w:rPr>
          <w:color w:val="auto"/>
        </w:rPr>
        <w:t>2 vertaalt de resultaten van WP1</w:t>
      </w:r>
      <w:r w:rsidR="00DF3B63">
        <w:rPr>
          <w:color w:val="auto"/>
        </w:rPr>
        <w:t>.1</w:t>
      </w:r>
      <w:r w:rsidRPr="00EE5902">
        <w:rPr>
          <w:color w:val="auto"/>
        </w:rPr>
        <w:t xml:space="preserve"> naar modulaire</w:t>
      </w:r>
      <w:r w:rsidR="002C49DF">
        <w:rPr>
          <w:color w:val="auto"/>
        </w:rPr>
        <w:t xml:space="preserve"> </w:t>
      </w:r>
      <w:r w:rsidRPr="00EE5902">
        <w:rPr>
          <w:color w:val="auto"/>
        </w:rPr>
        <w:t xml:space="preserve"> energie-efficiënte productieapparatuur</w:t>
      </w:r>
      <w:r w:rsidR="0094419C">
        <w:rPr>
          <w:color w:val="auto"/>
        </w:rPr>
        <w:t xml:space="preserve"> voor de </w:t>
      </w:r>
      <w:r w:rsidR="007A75CC">
        <w:rPr>
          <w:color w:val="auto"/>
        </w:rPr>
        <w:t xml:space="preserve">duurzame </w:t>
      </w:r>
      <w:r w:rsidR="0094419C">
        <w:rPr>
          <w:color w:val="auto"/>
        </w:rPr>
        <w:t>materialen</w:t>
      </w:r>
      <w:r w:rsidRPr="00EE5902">
        <w:rPr>
          <w:color w:val="auto"/>
        </w:rPr>
        <w:t>. Partners ontwerpen en prototypen machines met automatisering en inline monitoring voor stabiele, continue productie. Demonstrators worden getest op pilotschaal om doorvoer, betrouwbaarheid en processtabiliteit onder industriële condities te bevestigen. Dit vormt de basis voor opschaling en industriële toepassing.</w:t>
      </w:r>
    </w:p>
    <w:p w14:paraId="2E99D339" w14:textId="77777777" w:rsidR="004E42F2" w:rsidRPr="00EE5902" w:rsidRDefault="004E42F2" w:rsidP="004E42F2">
      <w:pPr>
        <w:rPr>
          <w:color w:val="auto"/>
        </w:rPr>
      </w:pPr>
    </w:p>
    <w:p w14:paraId="7D555BF1" w14:textId="51C552D4" w:rsidR="004E42F2" w:rsidRPr="00EE5902" w:rsidRDefault="004E42F2" w:rsidP="004E42F2">
      <w:pPr>
        <w:rPr>
          <w:b/>
          <w:bCs/>
          <w:color w:val="auto"/>
        </w:rPr>
      </w:pPr>
      <w:r w:rsidRPr="00EE5902">
        <w:rPr>
          <w:b/>
          <w:bCs/>
          <w:color w:val="auto"/>
        </w:rPr>
        <w:t>WP</w:t>
      </w:r>
      <w:r w:rsidR="00DC189F">
        <w:rPr>
          <w:b/>
          <w:bCs/>
          <w:color w:val="auto"/>
        </w:rPr>
        <w:t>1.</w:t>
      </w:r>
      <w:r w:rsidRPr="00EE5902">
        <w:rPr>
          <w:b/>
          <w:bCs/>
          <w:color w:val="auto"/>
        </w:rPr>
        <w:t>3 – Industriële opschaling, ketenborging en lijnintegratie</w:t>
      </w:r>
    </w:p>
    <w:p w14:paraId="4EB52D0D" w14:textId="4DA00B7A" w:rsidR="004E42F2" w:rsidRPr="00EE5902" w:rsidRDefault="004E42F2" w:rsidP="00F907F5">
      <w:pPr>
        <w:jc w:val="both"/>
        <w:rPr>
          <w:color w:val="auto"/>
        </w:rPr>
      </w:pPr>
      <w:r w:rsidRPr="00EE5902">
        <w:rPr>
          <w:color w:val="auto"/>
        </w:rPr>
        <w:t>WP</w:t>
      </w:r>
      <w:r w:rsidR="00DC189F">
        <w:rPr>
          <w:color w:val="auto"/>
        </w:rPr>
        <w:t>1.</w:t>
      </w:r>
      <w:r w:rsidRPr="00EE5902">
        <w:rPr>
          <w:color w:val="auto"/>
        </w:rPr>
        <w:t>3 implementeert gevalideerde processen en apparatuur</w:t>
      </w:r>
      <w:r w:rsidR="006E66B8">
        <w:rPr>
          <w:color w:val="auto"/>
        </w:rPr>
        <w:t xml:space="preserve"> voor de batterijmaterialen</w:t>
      </w:r>
      <w:r w:rsidRPr="00EE5902">
        <w:rPr>
          <w:color w:val="auto"/>
        </w:rPr>
        <w:t xml:space="preserve"> in </w:t>
      </w:r>
      <w:r w:rsidR="002632D3">
        <w:rPr>
          <w:color w:val="auto"/>
        </w:rPr>
        <w:t xml:space="preserve">opgeschaalde </w:t>
      </w:r>
      <w:r w:rsidRPr="00EE5902">
        <w:rPr>
          <w:color w:val="auto"/>
        </w:rPr>
        <w:t xml:space="preserve">industriële productieomgevingen. Er wordt een robuuste toeleveringsketen opgezet voor grondstoffen, apparatuurmodules en serviceondersteuning, om productiecontinuïteit en kostenefficiëntie te waarborgen. Digitale procescontrole en datagedreven kwaliteitsborging maken </w:t>
      </w:r>
      <w:r w:rsidR="001C273B">
        <w:rPr>
          <w:color w:val="auto"/>
        </w:rPr>
        <w:t>betrouwbare</w:t>
      </w:r>
      <w:r w:rsidR="001C273B" w:rsidRPr="00EE5902">
        <w:rPr>
          <w:color w:val="auto"/>
        </w:rPr>
        <w:t xml:space="preserve"> </w:t>
      </w:r>
      <w:r w:rsidRPr="00EE5902">
        <w:rPr>
          <w:color w:val="auto"/>
        </w:rPr>
        <w:t xml:space="preserve">productie op grote schaal mogelijk. Validatie vindt plaats in nationale </w:t>
      </w:r>
      <w:r w:rsidR="00C543CF">
        <w:rPr>
          <w:color w:val="auto"/>
        </w:rPr>
        <w:t xml:space="preserve">batterijcel </w:t>
      </w:r>
      <w:r w:rsidRPr="00EE5902">
        <w:rPr>
          <w:color w:val="auto"/>
        </w:rPr>
        <w:t>pilot- of pre-productiefaciliteiten</w:t>
      </w:r>
      <w:r w:rsidR="006718CD">
        <w:rPr>
          <w:color w:val="auto"/>
        </w:rPr>
        <w:t xml:space="preserve"> voor batterijcellen</w:t>
      </w:r>
      <w:r w:rsidR="0055245F">
        <w:rPr>
          <w:color w:val="auto"/>
        </w:rPr>
        <w:t xml:space="preserve">, </w:t>
      </w:r>
      <w:r w:rsidR="00E27931">
        <w:rPr>
          <w:color w:val="auto"/>
        </w:rPr>
        <w:t>zoals het Open Battery Industrialization Center</w:t>
      </w:r>
      <w:r w:rsidR="0055245F">
        <w:rPr>
          <w:color w:val="auto"/>
        </w:rPr>
        <w:t xml:space="preserve"> (</w:t>
      </w:r>
      <w:r w:rsidR="00F97E5C">
        <w:rPr>
          <w:color w:val="auto"/>
        </w:rPr>
        <w:t>OBIC</w:t>
      </w:r>
      <w:r w:rsidR="00E27931">
        <w:rPr>
          <w:color w:val="auto"/>
        </w:rPr>
        <w:t>)</w:t>
      </w:r>
      <w:r w:rsidRPr="00EE5902">
        <w:rPr>
          <w:color w:val="auto"/>
        </w:rPr>
        <w:t xml:space="preserve">, </w:t>
      </w:r>
      <w:r w:rsidR="00AE0141">
        <w:rPr>
          <w:color w:val="auto"/>
        </w:rPr>
        <w:t xml:space="preserve">gevolgd </w:t>
      </w:r>
      <w:r w:rsidRPr="00EE5902">
        <w:rPr>
          <w:color w:val="auto"/>
        </w:rPr>
        <w:t>met integratie in GWh-schaal productielijnen.</w:t>
      </w:r>
    </w:p>
    <w:p w14:paraId="178E3958" w14:textId="00FF9644" w:rsidR="004E42F2" w:rsidRPr="00EE5902" w:rsidRDefault="004E42F2" w:rsidP="004E42F2">
      <w:pPr>
        <w:rPr>
          <w:b/>
          <w:bCs/>
          <w:color w:val="auto"/>
        </w:rPr>
      </w:pPr>
      <w:r w:rsidRPr="00EE5902">
        <w:rPr>
          <w:b/>
          <w:bCs/>
          <w:color w:val="auto"/>
        </w:rPr>
        <w:t>WP</w:t>
      </w:r>
      <w:r w:rsidR="00DC189F">
        <w:rPr>
          <w:b/>
          <w:bCs/>
          <w:color w:val="auto"/>
        </w:rPr>
        <w:t>1.</w:t>
      </w:r>
      <w:r w:rsidRPr="00EE5902">
        <w:rPr>
          <w:b/>
          <w:bCs/>
          <w:color w:val="auto"/>
        </w:rPr>
        <w:t xml:space="preserve">4 – </w:t>
      </w:r>
      <w:r w:rsidR="00294A9C">
        <w:rPr>
          <w:b/>
          <w:bCs/>
          <w:color w:val="auto"/>
        </w:rPr>
        <w:t>Ondersteuning sectorbrede adaptatie</w:t>
      </w:r>
    </w:p>
    <w:p w14:paraId="395FCEB2" w14:textId="3B77F585" w:rsidR="004E42F2" w:rsidRDefault="004E42F2" w:rsidP="00F907F5">
      <w:pPr>
        <w:jc w:val="both"/>
        <w:rPr>
          <w:color w:val="auto"/>
        </w:rPr>
      </w:pPr>
      <w:r w:rsidRPr="00EE5902">
        <w:rPr>
          <w:color w:val="auto"/>
        </w:rPr>
        <w:t>WP</w:t>
      </w:r>
      <w:r w:rsidR="00DC189F">
        <w:rPr>
          <w:color w:val="auto"/>
        </w:rPr>
        <w:t>1.</w:t>
      </w:r>
      <w:r w:rsidRPr="00EE5902">
        <w:rPr>
          <w:color w:val="auto"/>
        </w:rPr>
        <w:t xml:space="preserve">4 ondersteunt sectorimplementatie </w:t>
      </w:r>
      <w:r w:rsidR="00D46B1D">
        <w:rPr>
          <w:color w:val="auto"/>
        </w:rPr>
        <w:t xml:space="preserve">van nieuwe processen en materialen </w:t>
      </w:r>
      <w:r w:rsidRPr="00EE5902">
        <w:rPr>
          <w:color w:val="auto"/>
        </w:rPr>
        <w:t>via opleidingsmateriaal, operationele richtlijnen en bijdragen aan opkomende industriestandaarden. Kennisverspreiding gebeurt binnen een gestructureerd IP- en publicatiekader, waarmee zowel ecosysteemgroei als bescherming van concurrentievoordeel wordt geborgd.</w:t>
      </w:r>
    </w:p>
    <w:p w14:paraId="6E89149F" w14:textId="77777777" w:rsidR="00770E5F" w:rsidRDefault="00770E5F" w:rsidP="004E42F2">
      <w:pPr>
        <w:rPr>
          <w:color w:val="auto"/>
        </w:rPr>
      </w:pPr>
    </w:p>
    <w:p w14:paraId="5FA717F6" w14:textId="77777777" w:rsidR="00A178C5" w:rsidRPr="004E42F2" w:rsidRDefault="00A178C5" w:rsidP="004E42F2">
      <w:pPr>
        <w:rPr>
          <w:rFonts w:ascii="Segoe UI" w:hAnsi="Segoe UI" w:cs="Segoe UI"/>
          <w:sz w:val="21"/>
          <w:szCs w:val="21"/>
        </w:rPr>
      </w:pPr>
    </w:p>
    <w:p w14:paraId="3C920890" w14:textId="77777777" w:rsidR="00BD6AEB" w:rsidRPr="00087E86" w:rsidRDefault="00BD6AEB" w:rsidP="00BD6AEB">
      <w:pPr>
        <w:spacing w:line="240" w:lineRule="auto"/>
        <w:rPr>
          <w:rFonts w:eastAsia="Times New Roman" w:cstheme="minorHAnsi"/>
          <w:b/>
          <w:bCs/>
          <w:i/>
          <w:iCs/>
          <w:color w:val="auto"/>
        </w:rPr>
      </w:pPr>
      <w:r w:rsidRPr="00087E86">
        <w:rPr>
          <w:rFonts w:eastAsia="Times New Roman" w:cstheme="minorHAnsi"/>
          <w:b/>
          <w:bCs/>
          <w:i/>
          <w:iCs/>
          <w:color w:val="auto"/>
        </w:rPr>
        <w:t>Gantt chart</w:t>
      </w:r>
    </w:p>
    <w:tbl>
      <w:tblPr>
        <w:tblStyle w:val="PlainTable1"/>
        <w:tblW w:w="9030" w:type="dxa"/>
        <w:tblInd w:w="0" w:type="dxa"/>
        <w:tblLayout w:type="fixed"/>
        <w:tblLook w:val="04A0" w:firstRow="1" w:lastRow="0" w:firstColumn="1" w:lastColumn="0" w:noHBand="0" w:noVBand="1"/>
      </w:tblPr>
      <w:tblGrid>
        <w:gridCol w:w="1837"/>
        <w:gridCol w:w="907"/>
        <w:gridCol w:w="628"/>
        <w:gridCol w:w="628"/>
        <w:gridCol w:w="629"/>
        <w:gridCol w:w="628"/>
        <w:gridCol w:w="629"/>
        <w:gridCol w:w="628"/>
        <w:gridCol w:w="629"/>
        <w:gridCol w:w="629"/>
        <w:gridCol w:w="629"/>
        <w:gridCol w:w="629"/>
      </w:tblGrid>
      <w:tr w:rsidR="00A64DFF" w:rsidRPr="00F2723C" w14:paraId="3553FE23" w14:textId="77777777" w:rsidTr="00E242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vMerge w:val="restart"/>
            <w:hideMark/>
          </w:tcPr>
          <w:p w14:paraId="7896E4AF" w14:textId="77777777" w:rsidR="00A64DFF" w:rsidRPr="0027291D" w:rsidRDefault="00A64DFF" w:rsidP="00EF3B93">
            <w:pPr>
              <w:spacing w:line="240" w:lineRule="auto"/>
              <w:jc w:val="center"/>
              <w:rPr>
                <w:rFonts w:asciiTheme="minorHAnsi" w:eastAsia="Times New Roman" w:hAnsiTheme="minorHAnsi"/>
                <w:b w:val="0"/>
                <w:bCs w:val="0"/>
                <w:color w:val="auto"/>
                <w:sz w:val="16"/>
                <w:szCs w:val="16"/>
              </w:rPr>
            </w:pPr>
            <w:r w:rsidRPr="0027291D">
              <w:rPr>
                <w:rFonts w:eastAsia="Times New Roman"/>
                <w:sz w:val="16"/>
                <w:szCs w:val="16"/>
              </w:rPr>
              <w:t>Werkpakket</w:t>
            </w:r>
          </w:p>
        </w:tc>
        <w:tc>
          <w:tcPr>
            <w:tcW w:w="907" w:type="dxa"/>
            <w:vMerge w:val="restart"/>
            <w:hideMark/>
          </w:tcPr>
          <w:p w14:paraId="4FCFF8A5" w14:textId="77777777" w:rsidR="00A64DFF" w:rsidRPr="00F2723C" w:rsidRDefault="00A64DFF">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 w:val="14"/>
                <w:szCs w:val="14"/>
              </w:rPr>
            </w:pPr>
            <w:r w:rsidRPr="00F2723C">
              <w:rPr>
                <w:rFonts w:eastAsia="Times New Roman" w:cstheme="minorHAnsi"/>
                <w:sz w:val="14"/>
                <w:szCs w:val="14"/>
              </w:rPr>
              <w:t xml:space="preserve">Omvang </w:t>
            </w:r>
            <w:r w:rsidRPr="00F2723C">
              <w:rPr>
                <w:rFonts w:eastAsia="Times New Roman" w:cstheme="minorHAnsi"/>
                <w:sz w:val="14"/>
                <w:szCs w:val="14"/>
              </w:rPr>
              <w:br/>
            </w:r>
            <w:r w:rsidRPr="00F2723C">
              <w:rPr>
                <w:rFonts w:eastAsia="Times New Roman" w:cstheme="minorHAnsi"/>
                <w:b w:val="0"/>
                <w:bCs w:val="0"/>
                <w:sz w:val="14"/>
                <w:szCs w:val="14"/>
              </w:rPr>
              <w:t>(MEUR)</w:t>
            </w:r>
          </w:p>
        </w:tc>
        <w:tc>
          <w:tcPr>
            <w:tcW w:w="4399" w:type="dxa"/>
            <w:gridSpan w:val="7"/>
            <w:hideMark/>
          </w:tcPr>
          <w:p w14:paraId="7882C182" w14:textId="77777777" w:rsidR="00A64DFF" w:rsidRPr="00F2723C" w:rsidRDefault="00A64DF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14"/>
                <w:szCs w:val="14"/>
              </w:rPr>
            </w:pPr>
            <w:r w:rsidRPr="00F2723C">
              <w:rPr>
                <w:rFonts w:eastAsia="Times New Roman"/>
                <w:sz w:val="14"/>
                <w:szCs w:val="14"/>
              </w:rPr>
              <w:t>Globale looptijd</w:t>
            </w:r>
          </w:p>
        </w:tc>
        <w:tc>
          <w:tcPr>
            <w:tcW w:w="629" w:type="dxa"/>
          </w:tcPr>
          <w:p w14:paraId="4B4683D3" w14:textId="77777777" w:rsidR="00A64DFF" w:rsidRPr="00F2723C" w:rsidRDefault="00A64DF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6B3C0932" w14:textId="77777777" w:rsidR="00A64DFF" w:rsidRPr="00F2723C" w:rsidRDefault="00A64DF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7939B14E" w14:textId="77777777" w:rsidR="00A64DFF" w:rsidRPr="00F2723C" w:rsidRDefault="00A64DF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14"/>
                <w:szCs w:val="14"/>
              </w:rPr>
            </w:pPr>
          </w:p>
        </w:tc>
      </w:tr>
      <w:tr w:rsidR="00A64DFF" w:rsidRPr="00F2723C" w14:paraId="02C346EF" w14:textId="77777777" w:rsidTr="00E242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vMerge/>
            <w:vAlign w:val="center"/>
            <w:hideMark/>
          </w:tcPr>
          <w:p w14:paraId="724967D8" w14:textId="77777777" w:rsidR="00A64DFF" w:rsidRPr="0027291D" w:rsidRDefault="00A64DFF">
            <w:pPr>
              <w:spacing w:line="240" w:lineRule="auto"/>
              <w:rPr>
                <w:rFonts w:eastAsia="Times New Roman"/>
                <w:sz w:val="16"/>
                <w:szCs w:val="16"/>
              </w:rPr>
            </w:pPr>
          </w:p>
        </w:tc>
        <w:tc>
          <w:tcPr>
            <w:tcW w:w="907" w:type="dxa"/>
            <w:vMerge/>
            <w:vAlign w:val="center"/>
            <w:hideMark/>
          </w:tcPr>
          <w:p w14:paraId="0521AF3A" w14:textId="77777777" w:rsidR="00A64DFF" w:rsidRPr="00F2723C" w:rsidRDefault="00A64DF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hideMark/>
          </w:tcPr>
          <w:p w14:paraId="784BEAF4" w14:textId="77777777" w:rsidR="00A64DFF" w:rsidRPr="00F2723C" w:rsidRDefault="00A64DF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2026</w:t>
            </w:r>
          </w:p>
        </w:tc>
        <w:tc>
          <w:tcPr>
            <w:tcW w:w="628" w:type="dxa"/>
            <w:hideMark/>
          </w:tcPr>
          <w:p w14:paraId="13819D43" w14:textId="77777777" w:rsidR="00A64DFF" w:rsidRPr="00F2723C" w:rsidRDefault="00A64DF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2027</w:t>
            </w:r>
          </w:p>
        </w:tc>
        <w:tc>
          <w:tcPr>
            <w:tcW w:w="629" w:type="dxa"/>
            <w:hideMark/>
          </w:tcPr>
          <w:p w14:paraId="6E7AC850" w14:textId="77777777" w:rsidR="00A64DFF" w:rsidRPr="00F2723C" w:rsidRDefault="00A64DF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2028</w:t>
            </w:r>
          </w:p>
        </w:tc>
        <w:tc>
          <w:tcPr>
            <w:tcW w:w="628" w:type="dxa"/>
            <w:hideMark/>
          </w:tcPr>
          <w:p w14:paraId="77638F02" w14:textId="77777777" w:rsidR="00A64DFF" w:rsidRPr="00F2723C" w:rsidRDefault="00A64DF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2029</w:t>
            </w:r>
          </w:p>
        </w:tc>
        <w:tc>
          <w:tcPr>
            <w:tcW w:w="629" w:type="dxa"/>
            <w:hideMark/>
          </w:tcPr>
          <w:p w14:paraId="417239EF" w14:textId="77777777" w:rsidR="00A64DFF" w:rsidRPr="00F2723C" w:rsidRDefault="00A64DF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2030</w:t>
            </w:r>
          </w:p>
        </w:tc>
        <w:tc>
          <w:tcPr>
            <w:tcW w:w="628" w:type="dxa"/>
            <w:hideMark/>
          </w:tcPr>
          <w:p w14:paraId="5625698E" w14:textId="77777777" w:rsidR="00A64DFF" w:rsidRPr="00F2723C" w:rsidRDefault="00A64DF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2031</w:t>
            </w:r>
          </w:p>
        </w:tc>
        <w:tc>
          <w:tcPr>
            <w:tcW w:w="629" w:type="dxa"/>
            <w:hideMark/>
          </w:tcPr>
          <w:p w14:paraId="744F3D5B" w14:textId="77777777" w:rsidR="00A64DFF" w:rsidRPr="00F2723C" w:rsidRDefault="00A64DF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b/>
                <w:bCs/>
                <w:sz w:val="14"/>
                <w:szCs w:val="14"/>
              </w:rPr>
            </w:pPr>
            <w:r w:rsidRPr="00F2723C">
              <w:rPr>
                <w:rFonts w:eastAsia="Times New Roman"/>
                <w:sz w:val="14"/>
                <w:szCs w:val="14"/>
              </w:rPr>
              <w:t>2032</w:t>
            </w:r>
          </w:p>
        </w:tc>
        <w:tc>
          <w:tcPr>
            <w:tcW w:w="629" w:type="dxa"/>
            <w:hideMark/>
          </w:tcPr>
          <w:p w14:paraId="1EF1C4EC" w14:textId="77777777" w:rsidR="00A64DFF" w:rsidRPr="00F2723C" w:rsidRDefault="00A64DF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2033</w:t>
            </w:r>
          </w:p>
        </w:tc>
        <w:tc>
          <w:tcPr>
            <w:tcW w:w="629" w:type="dxa"/>
            <w:hideMark/>
          </w:tcPr>
          <w:p w14:paraId="3C1C44C3" w14:textId="77777777" w:rsidR="00A64DFF" w:rsidRPr="00F2723C" w:rsidRDefault="00A64DF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2034</w:t>
            </w:r>
          </w:p>
        </w:tc>
        <w:tc>
          <w:tcPr>
            <w:tcW w:w="629" w:type="dxa"/>
            <w:hideMark/>
          </w:tcPr>
          <w:p w14:paraId="2386BB11" w14:textId="77777777" w:rsidR="00A64DFF" w:rsidRPr="00F2723C" w:rsidRDefault="00A64DF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2035</w:t>
            </w:r>
          </w:p>
        </w:tc>
      </w:tr>
      <w:tr w:rsidR="00A64DFF" w:rsidRPr="00F2723C" w14:paraId="61B4F2C6" w14:textId="77777777" w:rsidTr="00891EDA">
        <w:tc>
          <w:tcPr>
            <w:cnfStyle w:val="001000000000" w:firstRow="0" w:lastRow="0" w:firstColumn="1" w:lastColumn="0" w:oddVBand="0" w:evenVBand="0" w:oddHBand="0" w:evenHBand="0" w:firstRowFirstColumn="0" w:firstRowLastColumn="0" w:lastRowFirstColumn="0" w:lastRowLastColumn="0"/>
            <w:tcW w:w="1837" w:type="dxa"/>
            <w:hideMark/>
          </w:tcPr>
          <w:p w14:paraId="1884E471" w14:textId="418A6B10" w:rsidR="00A64DFF" w:rsidRPr="0027291D" w:rsidRDefault="00BD49B1" w:rsidP="0037524D">
            <w:pPr>
              <w:pStyle w:val="ListParagraph"/>
              <w:numPr>
                <w:ilvl w:val="0"/>
                <w:numId w:val="11"/>
              </w:numPr>
              <w:spacing w:after="0" w:line="240" w:lineRule="auto"/>
              <w:rPr>
                <w:rFonts w:eastAsia="Times New Roman"/>
                <w:b w:val="0"/>
                <w:bCs w:val="0"/>
                <w:sz w:val="16"/>
                <w:szCs w:val="16"/>
              </w:rPr>
            </w:pPr>
            <w:r w:rsidRPr="0027291D">
              <w:rPr>
                <w:rFonts w:cstheme="minorHAnsi"/>
                <w:b w:val="0"/>
                <w:bCs w:val="0"/>
                <w:color w:val="000000"/>
                <w:sz w:val="16"/>
                <w:szCs w:val="16"/>
                <w:lang w:val="en-US"/>
              </w:rPr>
              <w:t>Process Development</w:t>
            </w:r>
          </w:p>
        </w:tc>
        <w:tc>
          <w:tcPr>
            <w:tcW w:w="907" w:type="dxa"/>
            <w:hideMark/>
          </w:tcPr>
          <w:p w14:paraId="3D3C7D93" w14:textId="1E32F95F" w:rsidR="00A64DFF" w:rsidRPr="00F2723C" w:rsidRDefault="006548ED">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r>
              <w:rPr>
                <w:rFonts w:eastAsia="Times New Roman" w:cstheme="minorHAnsi"/>
                <w:sz w:val="14"/>
                <w:szCs w:val="14"/>
              </w:rPr>
              <w:t>6</w:t>
            </w:r>
          </w:p>
        </w:tc>
        <w:tc>
          <w:tcPr>
            <w:tcW w:w="628" w:type="dxa"/>
            <w:shd w:val="clear" w:color="auto" w:fill="16498E" w:themeFill="accent1"/>
          </w:tcPr>
          <w:p w14:paraId="54AA358F" w14:textId="77777777" w:rsidR="00A64DFF" w:rsidRPr="00F2723C" w:rsidRDefault="00A64DF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accent1"/>
          </w:tcPr>
          <w:p w14:paraId="20D5A1E4" w14:textId="77777777" w:rsidR="00A64DFF" w:rsidRPr="00F2723C" w:rsidRDefault="00A64DF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3EB073BB" w14:textId="77777777" w:rsidR="00A64DFF" w:rsidRPr="00F2723C" w:rsidRDefault="00A64DF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1254A6DA" w14:textId="77777777" w:rsidR="00A64DFF" w:rsidRPr="00F2723C" w:rsidRDefault="00A64DF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5491AB79" w14:textId="77777777" w:rsidR="00A64DFF" w:rsidRPr="00F2723C" w:rsidRDefault="00A64DF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tcPr>
          <w:p w14:paraId="736C1639" w14:textId="77777777" w:rsidR="00A64DFF" w:rsidRPr="00F2723C" w:rsidRDefault="00A64DF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149D7DAC" w14:textId="77777777" w:rsidR="00A64DFF" w:rsidRPr="00F2723C" w:rsidRDefault="00A64DF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78EAF7C9" w14:textId="77777777" w:rsidR="00A64DFF" w:rsidRPr="00F2723C" w:rsidRDefault="00A64DF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6930E516" w14:textId="77777777" w:rsidR="00A64DFF" w:rsidRPr="00F2723C" w:rsidRDefault="00A64DF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13D15BA1" w14:textId="77777777" w:rsidR="00A64DFF" w:rsidRPr="00F2723C" w:rsidRDefault="00A64DF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r>
      <w:tr w:rsidR="00087E86" w:rsidRPr="00F2723C" w14:paraId="09703474" w14:textId="77777777" w:rsidTr="00891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hideMark/>
          </w:tcPr>
          <w:p w14:paraId="75D2741D" w14:textId="5478B336" w:rsidR="00A64DFF" w:rsidRPr="0027291D" w:rsidRDefault="00532890" w:rsidP="0037524D">
            <w:pPr>
              <w:pStyle w:val="ListParagraph"/>
              <w:numPr>
                <w:ilvl w:val="0"/>
                <w:numId w:val="11"/>
              </w:numPr>
              <w:spacing w:after="0" w:line="240" w:lineRule="auto"/>
              <w:rPr>
                <w:rFonts w:eastAsia="Times New Roman"/>
                <w:sz w:val="16"/>
                <w:szCs w:val="16"/>
              </w:rPr>
            </w:pPr>
            <w:r w:rsidRPr="0027291D">
              <w:rPr>
                <w:rFonts w:cstheme="minorHAnsi"/>
                <w:b w:val="0"/>
                <w:bCs w:val="0"/>
                <w:color w:val="000000"/>
                <w:sz w:val="16"/>
                <w:szCs w:val="16"/>
                <w:lang w:val="en-US"/>
              </w:rPr>
              <w:t>Equipment Design, Prototyping &amp; Integration</w:t>
            </w:r>
          </w:p>
        </w:tc>
        <w:tc>
          <w:tcPr>
            <w:tcW w:w="907" w:type="dxa"/>
            <w:hideMark/>
          </w:tcPr>
          <w:p w14:paraId="25BD62BD" w14:textId="3AE7C6EA" w:rsidR="00A64DFF" w:rsidRPr="00F2723C" w:rsidRDefault="00426991" w:rsidP="008E42C5">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Pr>
                <w:rFonts w:eastAsia="Times New Roman" w:cstheme="minorHAnsi"/>
                <w:sz w:val="14"/>
                <w:szCs w:val="14"/>
              </w:rPr>
              <w:t>14</w:t>
            </w:r>
          </w:p>
        </w:tc>
        <w:tc>
          <w:tcPr>
            <w:tcW w:w="628" w:type="dxa"/>
            <w:shd w:val="clear" w:color="auto" w:fill="E0E2EF" w:themeFill="background2"/>
          </w:tcPr>
          <w:p w14:paraId="6D81BD35" w14:textId="77777777" w:rsidR="00A64DFF" w:rsidRPr="00F2723C" w:rsidRDefault="00A64DFF" w:rsidP="008E42C5">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25447E36" w14:textId="77777777" w:rsidR="00A64DFF" w:rsidRPr="00F2723C" w:rsidRDefault="00A64DFF" w:rsidP="008E42C5">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4FAA9D15" w14:textId="77777777" w:rsidR="00A64DFF" w:rsidRPr="00F2723C" w:rsidRDefault="00A64DFF" w:rsidP="008E42C5">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5F5902B2" w14:textId="77777777" w:rsidR="00A64DFF" w:rsidRPr="00F2723C" w:rsidRDefault="00A64DFF" w:rsidP="008E42C5">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50DFF4D7" w14:textId="77777777" w:rsidR="00A64DFF" w:rsidRDefault="00A64DFF" w:rsidP="008E42C5">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p w14:paraId="74C95F39" w14:textId="77777777" w:rsidR="00E2429F" w:rsidRPr="00E2429F" w:rsidRDefault="00E2429F" w:rsidP="008E42C5">
            <w:pPr>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accent1"/>
          </w:tcPr>
          <w:p w14:paraId="6C56F182" w14:textId="77777777" w:rsidR="00A64DFF" w:rsidRPr="00F2723C" w:rsidRDefault="00A64DFF" w:rsidP="008E42C5">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1C1F627D" w14:textId="77777777" w:rsidR="00A64DFF" w:rsidRDefault="00A64DFF" w:rsidP="008E42C5">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p w14:paraId="5E7C0654" w14:textId="77777777" w:rsidR="00891EDA" w:rsidRPr="00891EDA" w:rsidRDefault="00891EDA" w:rsidP="008E42C5">
            <w:pPr>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570BB954" w14:textId="77777777" w:rsidR="00A64DFF" w:rsidRPr="00F2723C" w:rsidRDefault="00A64DFF" w:rsidP="008E42C5">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77D1AC2C" w14:textId="77777777" w:rsidR="00A64DFF" w:rsidRPr="00F2723C" w:rsidRDefault="00A64DFF" w:rsidP="008E42C5">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41C6F9F6" w14:textId="77777777" w:rsidR="00A64DFF" w:rsidRPr="00F2723C" w:rsidRDefault="00A64DFF" w:rsidP="008E42C5">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r>
      <w:tr w:rsidR="00A64DFF" w:rsidRPr="00F2723C" w14:paraId="713CABF9" w14:textId="77777777" w:rsidTr="00F17518">
        <w:tc>
          <w:tcPr>
            <w:cnfStyle w:val="001000000000" w:firstRow="0" w:lastRow="0" w:firstColumn="1" w:lastColumn="0" w:oddVBand="0" w:evenVBand="0" w:oddHBand="0" w:evenHBand="0" w:firstRowFirstColumn="0" w:firstRowLastColumn="0" w:lastRowFirstColumn="0" w:lastRowLastColumn="0"/>
            <w:tcW w:w="1837" w:type="dxa"/>
            <w:hideMark/>
          </w:tcPr>
          <w:p w14:paraId="3098F0B3" w14:textId="503FB5A8" w:rsidR="00A64DFF" w:rsidRPr="0027291D" w:rsidRDefault="00532890" w:rsidP="0037524D">
            <w:pPr>
              <w:pStyle w:val="ListParagraph"/>
              <w:numPr>
                <w:ilvl w:val="0"/>
                <w:numId w:val="11"/>
              </w:numPr>
              <w:spacing w:after="0" w:line="240" w:lineRule="auto"/>
              <w:rPr>
                <w:rFonts w:eastAsia="Times New Roman"/>
                <w:sz w:val="16"/>
                <w:szCs w:val="16"/>
                <w:lang w:val="en-US"/>
              </w:rPr>
            </w:pPr>
            <w:r w:rsidRPr="0027291D">
              <w:rPr>
                <w:rFonts w:cstheme="minorHAnsi"/>
                <w:b w:val="0"/>
                <w:bCs w:val="0"/>
                <w:color w:val="000000"/>
                <w:sz w:val="16"/>
                <w:szCs w:val="16"/>
                <w:lang w:val="en-US"/>
              </w:rPr>
              <w:t xml:space="preserve">Industrial Scale-Up, Supply Chain &amp; Line </w:t>
            </w:r>
            <w:r w:rsidR="00C2156A" w:rsidRPr="0027291D">
              <w:rPr>
                <w:rFonts w:cstheme="minorHAnsi"/>
                <w:b w:val="0"/>
                <w:bCs w:val="0"/>
                <w:color w:val="000000"/>
                <w:sz w:val="16"/>
                <w:szCs w:val="16"/>
                <w:lang w:val="en-US"/>
              </w:rPr>
              <w:t>Integratio</w:t>
            </w:r>
            <w:r w:rsidR="00C2156A">
              <w:rPr>
                <w:rStyle w:val="CommentReference"/>
                <w:rFonts w:cstheme="minorHAnsi"/>
                <w:color w:val="000000"/>
                <w:lang w:val="en-US"/>
              </w:rPr>
              <w:t>n</w:t>
            </w:r>
          </w:p>
        </w:tc>
        <w:tc>
          <w:tcPr>
            <w:tcW w:w="907" w:type="dxa"/>
            <w:hideMark/>
          </w:tcPr>
          <w:p w14:paraId="7656E375" w14:textId="5C12FD9D" w:rsidR="00A64DFF" w:rsidRPr="00F2723C" w:rsidRDefault="00426991" w:rsidP="008E42C5">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r>
              <w:rPr>
                <w:rFonts w:eastAsia="Times New Roman"/>
                <w:sz w:val="14"/>
                <w:szCs w:val="14"/>
              </w:rPr>
              <w:t>20</w:t>
            </w:r>
          </w:p>
        </w:tc>
        <w:tc>
          <w:tcPr>
            <w:tcW w:w="628" w:type="dxa"/>
            <w:shd w:val="clear" w:color="auto" w:fill="FFFFFF" w:themeFill="background1"/>
          </w:tcPr>
          <w:p w14:paraId="7E60F6F0" w14:textId="77777777" w:rsidR="00A64DFF" w:rsidRPr="00F2723C" w:rsidRDefault="00A64DFF" w:rsidP="008E42C5">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FFFFFF" w:themeFill="background1"/>
          </w:tcPr>
          <w:p w14:paraId="68EE43B4" w14:textId="77777777" w:rsidR="00A64DFF" w:rsidRPr="00F2723C" w:rsidRDefault="00A64DFF" w:rsidP="008E42C5">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FFFFFF" w:themeFill="background1"/>
          </w:tcPr>
          <w:p w14:paraId="17A84D99" w14:textId="77777777" w:rsidR="00A64DFF" w:rsidRPr="00F2723C" w:rsidRDefault="00A64DFF" w:rsidP="008E42C5">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FFFFFF" w:themeFill="background1"/>
          </w:tcPr>
          <w:p w14:paraId="2EB5AE11" w14:textId="77777777" w:rsidR="00A64DFF" w:rsidRPr="00F2723C" w:rsidRDefault="00A64DFF" w:rsidP="008E42C5">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0AE38098" w14:textId="77777777" w:rsidR="00A64DFF" w:rsidRPr="00F2723C" w:rsidRDefault="00A64DFF" w:rsidP="008E42C5">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54C90675" w14:textId="77777777" w:rsidR="00A64DFF" w:rsidRPr="00F2723C" w:rsidRDefault="00A64DFF" w:rsidP="008E42C5">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3F099C08" w14:textId="77777777" w:rsidR="00A64DFF" w:rsidRPr="00F2723C" w:rsidRDefault="00A64DFF" w:rsidP="008E42C5">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6EB3BD77" w14:textId="77777777" w:rsidR="00A64DFF" w:rsidRPr="00F2723C" w:rsidRDefault="00A64DFF" w:rsidP="008E42C5">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007860EA" w14:textId="77777777" w:rsidR="00A64DFF" w:rsidRPr="00F2723C" w:rsidRDefault="00A64DFF" w:rsidP="008E42C5">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F2F2F2" w:themeFill="background1" w:themeFillShade="F2"/>
          </w:tcPr>
          <w:p w14:paraId="252AAD07" w14:textId="77777777" w:rsidR="00A64DFF" w:rsidRPr="00F2723C" w:rsidRDefault="00A64DFF" w:rsidP="008E42C5">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r>
      <w:tr w:rsidR="00A64DFF" w:rsidRPr="00F2723C" w14:paraId="41B6419C" w14:textId="77777777" w:rsidTr="00087E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hideMark/>
          </w:tcPr>
          <w:p w14:paraId="3F9E7145" w14:textId="02D8EDD9" w:rsidR="00A64DFF" w:rsidRPr="0027291D" w:rsidRDefault="00E733CD" w:rsidP="0037524D">
            <w:pPr>
              <w:pStyle w:val="ListParagraph"/>
              <w:numPr>
                <w:ilvl w:val="0"/>
                <w:numId w:val="11"/>
              </w:numPr>
              <w:spacing w:after="0" w:line="240" w:lineRule="auto"/>
              <w:rPr>
                <w:rFonts w:eastAsia="Times New Roman"/>
                <w:b w:val="0"/>
                <w:bCs w:val="0"/>
                <w:sz w:val="16"/>
                <w:szCs w:val="16"/>
              </w:rPr>
            </w:pPr>
            <w:r w:rsidRPr="003E5AFE">
              <w:rPr>
                <w:rFonts w:cstheme="minorHAnsi"/>
                <w:b w:val="0"/>
                <w:bCs w:val="0"/>
                <w:color w:val="000000"/>
                <w:sz w:val="16"/>
                <w:szCs w:val="16"/>
              </w:rPr>
              <w:t xml:space="preserve">WP4 – </w:t>
            </w:r>
            <w:r w:rsidR="003E5AFE" w:rsidRPr="003E5AFE">
              <w:rPr>
                <w:rFonts w:cstheme="minorHAnsi"/>
                <w:b w:val="0"/>
                <w:bCs w:val="0"/>
                <w:color w:val="000000"/>
                <w:sz w:val="16"/>
                <w:szCs w:val="16"/>
              </w:rPr>
              <w:t>Ondersteuning sectorbrede adap</w:t>
            </w:r>
            <w:r w:rsidR="003E5AFE">
              <w:rPr>
                <w:rFonts w:cstheme="minorHAnsi"/>
                <w:b w:val="0"/>
                <w:bCs w:val="0"/>
                <w:color w:val="000000"/>
                <w:sz w:val="16"/>
                <w:szCs w:val="16"/>
              </w:rPr>
              <w:t>tatie</w:t>
            </w:r>
          </w:p>
        </w:tc>
        <w:tc>
          <w:tcPr>
            <w:tcW w:w="907" w:type="dxa"/>
          </w:tcPr>
          <w:p w14:paraId="2862CB90" w14:textId="02F38806" w:rsidR="00A64DFF" w:rsidRDefault="00426991">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Pr>
                <w:rFonts w:eastAsia="Times New Roman"/>
                <w:sz w:val="14"/>
                <w:szCs w:val="14"/>
              </w:rPr>
              <w:t>2</w:t>
            </w:r>
          </w:p>
          <w:p w14:paraId="3C6C4566" w14:textId="77777777" w:rsidR="006548ED" w:rsidRPr="00F2723C" w:rsidRDefault="006548ED">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tcPr>
          <w:p w14:paraId="20AF3206" w14:textId="77777777" w:rsidR="00A64DFF" w:rsidRPr="00F2723C" w:rsidRDefault="00A64DF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tcPr>
          <w:p w14:paraId="7C1ECD18" w14:textId="77777777" w:rsidR="00A64DFF" w:rsidRPr="00F2723C" w:rsidRDefault="00A64DF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44AF0568" w14:textId="77777777" w:rsidR="00A64DFF" w:rsidRPr="00F2723C" w:rsidRDefault="00A64DF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096F5202" w14:textId="77777777" w:rsidR="00A64DFF" w:rsidRPr="00F2723C" w:rsidRDefault="00A64DF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0EA9C76F" w14:textId="77777777" w:rsidR="00A64DFF" w:rsidRPr="00F2723C" w:rsidRDefault="00A64DF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2254A35A" w14:textId="77777777" w:rsidR="00A64DFF" w:rsidRPr="00F2723C" w:rsidRDefault="00A64DF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240B65C0" w14:textId="77777777" w:rsidR="00A64DFF" w:rsidRPr="00F2723C" w:rsidRDefault="00A64DF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644B371D" w14:textId="77777777" w:rsidR="00A64DFF" w:rsidRPr="00F2723C" w:rsidRDefault="00A64DF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348E2E80" w14:textId="77777777" w:rsidR="00A64DFF" w:rsidRPr="00F2723C" w:rsidRDefault="00A64DF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4D9AAB9B" w14:textId="77777777" w:rsidR="00A64DFF" w:rsidRPr="00F2723C" w:rsidRDefault="00A64DF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r>
    </w:tbl>
    <w:p w14:paraId="72FEA38E" w14:textId="77777777" w:rsidR="00545965" w:rsidRDefault="00545965" w:rsidP="00BD6AEB">
      <w:pPr>
        <w:spacing w:line="240" w:lineRule="auto"/>
        <w:rPr>
          <w:rFonts w:eastAsia="Times New Roman" w:cstheme="minorHAnsi"/>
          <w:b/>
          <w:bCs/>
          <w:color w:val="auto"/>
        </w:rPr>
      </w:pPr>
    </w:p>
    <w:p w14:paraId="47DBF3A1" w14:textId="77777777" w:rsidR="004F1F7C" w:rsidRDefault="004F1F7C" w:rsidP="00BD6AEB">
      <w:pPr>
        <w:spacing w:line="240" w:lineRule="auto"/>
        <w:rPr>
          <w:rFonts w:eastAsia="Times New Roman" w:cstheme="minorHAnsi"/>
          <w:b/>
          <w:bCs/>
          <w:color w:val="auto"/>
        </w:rPr>
      </w:pPr>
    </w:p>
    <w:p w14:paraId="32770D04" w14:textId="5477992C" w:rsidR="00545965" w:rsidRPr="004F1F7C" w:rsidRDefault="00105DF0" w:rsidP="00BD6AEB">
      <w:pPr>
        <w:spacing w:line="240" w:lineRule="auto"/>
        <w:rPr>
          <w:rFonts w:eastAsia="Times New Roman" w:cstheme="minorHAnsi"/>
          <w:b/>
          <w:bCs/>
          <w:color w:val="auto"/>
          <w:sz w:val="22"/>
          <w:szCs w:val="24"/>
        </w:rPr>
      </w:pPr>
      <w:r w:rsidRPr="004F1F7C">
        <w:rPr>
          <w:rFonts w:eastAsia="Times New Roman" w:cstheme="minorHAnsi"/>
          <w:b/>
          <w:bCs/>
          <w:sz w:val="22"/>
          <w:szCs w:val="24"/>
        </w:rPr>
        <w:t>Financiële breakdown</w:t>
      </w:r>
    </w:p>
    <w:p w14:paraId="685694E6" w14:textId="7A2CE804" w:rsidR="00BD6AEB" w:rsidRDefault="00BD6AEB" w:rsidP="00BD6AEB">
      <w:pPr>
        <w:spacing w:line="240" w:lineRule="auto"/>
      </w:pPr>
    </w:p>
    <w:tbl>
      <w:tblPr>
        <w:tblStyle w:val="PlainTable1"/>
        <w:tblW w:w="8075" w:type="dxa"/>
        <w:tblInd w:w="0" w:type="dxa"/>
        <w:tblLayout w:type="fixed"/>
        <w:tblLook w:val="04A0" w:firstRow="1" w:lastRow="0" w:firstColumn="1" w:lastColumn="0" w:noHBand="0" w:noVBand="1"/>
      </w:tblPr>
      <w:tblGrid>
        <w:gridCol w:w="3539"/>
        <w:gridCol w:w="1559"/>
        <w:gridCol w:w="1418"/>
        <w:gridCol w:w="1559"/>
      </w:tblGrid>
      <w:tr w:rsidR="003A2686" w:rsidRPr="00657C6D" w14:paraId="2070E544" w14:textId="77777777" w:rsidTr="00EF3B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34ED6C2" w14:textId="77777777" w:rsidR="003A2686" w:rsidRPr="00574E96" w:rsidRDefault="003A2686">
            <w:pPr>
              <w:rPr>
                <w:rFonts w:eastAsia="Times New Roman" w:cstheme="minorHAnsi"/>
                <w:b w:val="0"/>
                <w:bCs w:val="0"/>
                <w:sz w:val="18"/>
                <w:szCs w:val="20"/>
              </w:rPr>
            </w:pPr>
            <w:r w:rsidRPr="00574E96">
              <w:rPr>
                <w:rFonts w:eastAsia="Times New Roman" w:cstheme="minorHAnsi"/>
                <w:b w:val="0"/>
                <w:bCs w:val="0"/>
                <w:sz w:val="18"/>
                <w:szCs w:val="20"/>
              </w:rPr>
              <w:t>Werkpakket</w:t>
            </w:r>
          </w:p>
        </w:tc>
        <w:tc>
          <w:tcPr>
            <w:tcW w:w="1559" w:type="dxa"/>
          </w:tcPr>
          <w:p w14:paraId="52918141" w14:textId="77777777" w:rsidR="003A2686" w:rsidRPr="00574E96" w:rsidRDefault="003A2686">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Kosten Totaal</w:t>
            </w:r>
            <w:r w:rsidRPr="00574E96">
              <w:rPr>
                <w:rFonts w:eastAsia="Times New Roman" w:cstheme="minorHAnsi"/>
                <w:b w:val="0"/>
                <w:bCs w:val="0"/>
                <w:sz w:val="18"/>
                <w:szCs w:val="20"/>
              </w:rPr>
              <w:br/>
              <w:t>(MEUR)</w:t>
            </w:r>
          </w:p>
        </w:tc>
        <w:tc>
          <w:tcPr>
            <w:tcW w:w="1418" w:type="dxa"/>
          </w:tcPr>
          <w:p w14:paraId="33187DF8" w14:textId="77777777" w:rsidR="003A2686" w:rsidRPr="00574E96" w:rsidRDefault="003A2686">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Publiek</w:t>
            </w:r>
          </w:p>
          <w:p w14:paraId="4DA56763" w14:textId="77777777" w:rsidR="003A2686" w:rsidRPr="00574E96" w:rsidRDefault="003A2686">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(MEUR)</w:t>
            </w:r>
          </w:p>
        </w:tc>
        <w:tc>
          <w:tcPr>
            <w:tcW w:w="1559" w:type="dxa"/>
          </w:tcPr>
          <w:p w14:paraId="5D7C2811" w14:textId="77777777" w:rsidR="003A2686" w:rsidRPr="00574E96" w:rsidRDefault="003A2686">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Privaat</w:t>
            </w:r>
          </w:p>
          <w:p w14:paraId="7F19EB9D" w14:textId="77777777" w:rsidR="003A2686" w:rsidRPr="00574E96" w:rsidRDefault="003A2686">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(MEUR)</w:t>
            </w:r>
          </w:p>
        </w:tc>
      </w:tr>
      <w:tr w:rsidR="0027291D" w:rsidRPr="00657C6D" w14:paraId="297C30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61825AA" w14:textId="205E30E2" w:rsidR="0027291D" w:rsidRPr="0027291D" w:rsidRDefault="0027291D" w:rsidP="0037524D">
            <w:pPr>
              <w:pStyle w:val="ListParagraph"/>
              <w:numPr>
                <w:ilvl w:val="0"/>
                <w:numId w:val="12"/>
              </w:numPr>
              <w:rPr>
                <w:rFonts w:eastAsia="Times New Roman" w:cstheme="minorHAnsi"/>
                <w:b w:val="0"/>
                <w:bCs w:val="0"/>
                <w:sz w:val="20"/>
                <w:szCs w:val="20"/>
              </w:rPr>
            </w:pPr>
            <w:r w:rsidRPr="0027291D">
              <w:rPr>
                <w:rFonts w:cstheme="minorHAnsi"/>
                <w:b w:val="0"/>
                <w:bCs w:val="0"/>
                <w:color w:val="000000"/>
                <w:sz w:val="20"/>
                <w:szCs w:val="20"/>
                <w:lang w:val="en-US"/>
              </w:rPr>
              <w:t>Process &amp; Equipment Development</w:t>
            </w:r>
          </w:p>
        </w:tc>
        <w:tc>
          <w:tcPr>
            <w:tcW w:w="1559" w:type="dxa"/>
            <w:vAlign w:val="center"/>
          </w:tcPr>
          <w:p w14:paraId="0769BAEF" w14:textId="77777777" w:rsidR="0027291D" w:rsidRPr="004B7E58" w:rsidRDefault="0027291D" w:rsidP="0027291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B7E58">
              <w:rPr>
                <w:rFonts w:cstheme="minorHAnsi"/>
                <w:color w:val="000000"/>
              </w:rPr>
              <w:t>6</w:t>
            </w:r>
          </w:p>
        </w:tc>
        <w:tc>
          <w:tcPr>
            <w:tcW w:w="1418" w:type="dxa"/>
            <w:vAlign w:val="center"/>
          </w:tcPr>
          <w:p w14:paraId="7E3523EF" w14:textId="77777777" w:rsidR="0027291D" w:rsidRPr="004B7E58" w:rsidRDefault="0027291D" w:rsidP="0027291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B7E58">
              <w:rPr>
                <w:rFonts w:cstheme="minorHAnsi"/>
                <w:color w:val="000000"/>
              </w:rPr>
              <w:t>3</w:t>
            </w:r>
          </w:p>
        </w:tc>
        <w:tc>
          <w:tcPr>
            <w:tcW w:w="1559" w:type="dxa"/>
            <w:vAlign w:val="center"/>
          </w:tcPr>
          <w:p w14:paraId="57B0821B" w14:textId="77777777" w:rsidR="0027291D" w:rsidRPr="004B7E58" w:rsidRDefault="0027291D" w:rsidP="0027291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B7E58">
              <w:rPr>
                <w:rFonts w:cstheme="minorHAnsi"/>
                <w:color w:val="000000"/>
              </w:rPr>
              <w:t>3</w:t>
            </w:r>
          </w:p>
        </w:tc>
      </w:tr>
      <w:tr w:rsidR="0027291D" w:rsidRPr="00657C6D" w14:paraId="6ED1B4B9" w14:textId="77777777">
        <w:tc>
          <w:tcPr>
            <w:cnfStyle w:val="001000000000" w:firstRow="0" w:lastRow="0" w:firstColumn="1" w:lastColumn="0" w:oddVBand="0" w:evenVBand="0" w:oddHBand="0" w:evenHBand="0" w:firstRowFirstColumn="0" w:firstRowLastColumn="0" w:lastRowFirstColumn="0" w:lastRowLastColumn="0"/>
            <w:tcW w:w="3539" w:type="dxa"/>
          </w:tcPr>
          <w:p w14:paraId="1C5AD803" w14:textId="2BF3CE87" w:rsidR="0027291D" w:rsidRPr="0027291D" w:rsidRDefault="0027291D" w:rsidP="0037524D">
            <w:pPr>
              <w:pStyle w:val="ListParagraph"/>
              <w:numPr>
                <w:ilvl w:val="0"/>
                <w:numId w:val="12"/>
              </w:numPr>
              <w:rPr>
                <w:rFonts w:eastAsia="Times New Roman" w:cstheme="minorHAnsi"/>
                <w:b w:val="0"/>
                <w:bCs w:val="0"/>
                <w:sz w:val="20"/>
                <w:szCs w:val="20"/>
                <w:lang w:val="en-US"/>
              </w:rPr>
            </w:pPr>
            <w:r w:rsidRPr="0027291D">
              <w:rPr>
                <w:rFonts w:cstheme="minorHAnsi"/>
                <w:b w:val="0"/>
                <w:bCs w:val="0"/>
                <w:color w:val="000000"/>
                <w:sz w:val="20"/>
                <w:szCs w:val="20"/>
                <w:lang w:val="en-US"/>
              </w:rPr>
              <w:t>Equipment Design, Prototyping &amp; Integration</w:t>
            </w:r>
          </w:p>
        </w:tc>
        <w:tc>
          <w:tcPr>
            <w:tcW w:w="1559" w:type="dxa"/>
            <w:vAlign w:val="center"/>
          </w:tcPr>
          <w:p w14:paraId="641D9BB7" w14:textId="2D23C34C" w:rsidR="0027291D" w:rsidRPr="004B7E58" w:rsidRDefault="008C3463" w:rsidP="0027291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color w:val="000000"/>
              </w:rPr>
              <w:t>14</w:t>
            </w:r>
          </w:p>
        </w:tc>
        <w:tc>
          <w:tcPr>
            <w:tcW w:w="1418" w:type="dxa"/>
            <w:vAlign w:val="center"/>
          </w:tcPr>
          <w:p w14:paraId="5EEBB743" w14:textId="6D4E4A5F" w:rsidR="0027291D" w:rsidRPr="004B7E58" w:rsidRDefault="008C3463" w:rsidP="0027291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color w:val="000000"/>
              </w:rPr>
              <w:t>7</w:t>
            </w:r>
          </w:p>
        </w:tc>
        <w:tc>
          <w:tcPr>
            <w:tcW w:w="1559" w:type="dxa"/>
            <w:vAlign w:val="center"/>
          </w:tcPr>
          <w:p w14:paraId="13E261E1" w14:textId="778DFA06" w:rsidR="0027291D" w:rsidRPr="004B7E58" w:rsidRDefault="008C3463" w:rsidP="0027291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color w:val="000000"/>
              </w:rPr>
              <w:t>7</w:t>
            </w:r>
          </w:p>
        </w:tc>
      </w:tr>
      <w:tr w:rsidR="0027291D" w:rsidRPr="00657C6D" w14:paraId="65A7736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E0F220D" w14:textId="11D61B7A" w:rsidR="0027291D" w:rsidRPr="0027291D" w:rsidRDefault="0027291D" w:rsidP="0037524D">
            <w:pPr>
              <w:pStyle w:val="ListParagraph"/>
              <w:numPr>
                <w:ilvl w:val="0"/>
                <w:numId w:val="12"/>
              </w:numPr>
              <w:rPr>
                <w:rFonts w:eastAsia="Times New Roman" w:cstheme="minorHAnsi"/>
                <w:b w:val="0"/>
                <w:bCs w:val="0"/>
                <w:sz w:val="20"/>
                <w:szCs w:val="20"/>
                <w:lang w:val="en-US"/>
              </w:rPr>
            </w:pPr>
            <w:r w:rsidRPr="0027291D">
              <w:rPr>
                <w:rFonts w:cstheme="minorHAnsi"/>
                <w:b w:val="0"/>
                <w:bCs w:val="0"/>
                <w:color w:val="000000"/>
                <w:sz w:val="20"/>
                <w:szCs w:val="20"/>
                <w:lang w:val="en-US"/>
              </w:rPr>
              <w:t>Industrial Scale-Up, Supply Chain &amp; Line Integration</w:t>
            </w:r>
          </w:p>
        </w:tc>
        <w:tc>
          <w:tcPr>
            <w:tcW w:w="1559" w:type="dxa"/>
            <w:vAlign w:val="center"/>
          </w:tcPr>
          <w:p w14:paraId="259A4EE0" w14:textId="051B36AB" w:rsidR="0027291D" w:rsidRPr="004B7E58" w:rsidRDefault="008C3463" w:rsidP="0027291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20</w:t>
            </w:r>
          </w:p>
        </w:tc>
        <w:tc>
          <w:tcPr>
            <w:tcW w:w="1418" w:type="dxa"/>
            <w:vAlign w:val="center"/>
          </w:tcPr>
          <w:p w14:paraId="2BD0AE7C" w14:textId="4F2DB558" w:rsidR="0027291D" w:rsidRPr="004B7E58" w:rsidRDefault="008C3463" w:rsidP="0027291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10</w:t>
            </w:r>
          </w:p>
        </w:tc>
        <w:tc>
          <w:tcPr>
            <w:tcW w:w="1559" w:type="dxa"/>
            <w:vAlign w:val="center"/>
          </w:tcPr>
          <w:p w14:paraId="7FC28CFB" w14:textId="045E2368" w:rsidR="0027291D" w:rsidRPr="004B7E58" w:rsidRDefault="008C3463" w:rsidP="0027291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10</w:t>
            </w:r>
          </w:p>
        </w:tc>
      </w:tr>
      <w:tr w:rsidR="0027291D" w:rsidRPr="00657C6D" w14:paraId="0181F884" w14:textId="77777777">
        <w:tc>
          <w:tcPr>
            <w:cnfStyle w:val="001000000000" w:firstRow="0" w:lastRow="0" w:firstColumn="1" w:lastColumn="0" w:oddVBand="0" w:evenVBand="0" w:oddHBand="0" w:evenHBand="0" w:firstRowFirstColumn="0" w:firstRowLastColumn="0" w:lastRowFirstColumn="0" w:lastRowLastColumn="0"/>
            <w:tcW w:w="3539" w:type="dxa"/>
          </w:tcPr>
          <w:p w14:paraId="6402A70E" w14:textId="1030DB13" w:rsidR="0027291D" w:rsidRPr="0027291D" w:rsidRDefault="0027291D" w:rsidP="0037524D">
            <w:pPr>
              <w:pStyle w:val="ListParagraph"/>
              <w:numPr>
                <w:ilvl w:val="0"/>
                <w:numId w:val="12"/>
              </w:numPr>
              <w:rPr>
                <w:rFonts w:eastAsia="Times New Roman" w:cstheme="minorHAnsi"/>
                <w:b w:val="0"/>
                <w:bCs w:val="0"/>
                <w:sz w:val="20"/>
                <w:szCs w:val="20"/>
              </w:rPr>
            </w:pPr>
            <w:r w:rsidRPr="0027291D">
              <w:rPr>
                <w:rFonts w:cstheme="minorHAnsi"/>
                <w:b w:val="0"/>
                <w:bCs w:val="0"/>
                <w:color w:val="000000"/>
                <w:sz w:val="20"/>
                <w:szCs w:val="20"/>
                <w:lang w:val="en-US"/>
              </w:rPr>
              <w:t xml:space="preserve">WP4 – </w:t>
            </w:r>
            <w:r w:rsidR="003E5AFE" w:rsidRPr="003E5AFE">
              <w:rPr>
                <w:rFonts w:cstheme="minorHAnsi"/>
                <w:b w:val="0"/>
                <w:bCs w:val="0"/>
                <w:color w:val="000000"/>
                <w:sz w:val="20"/>
                <w:szCs w:val="20"/>
                <w:lang w:val="en-US"/>
              </w:rPr>
              <w:t>Ondersteuning sectorbrede adaptatie</w:t>
            </w:r>
          </w:p>
        </w:tc>
        <w:tc>
          <w:tcPr>
            <w:tcW w:w="1559" w:type="dxa"/>
            <w:vAlign w:val="center"/>
          </w:tcPr>
          <w:p w14:paraId="54CFBB39" w14:textId="5D0732B5" w:rsidR="0027291D" w:rsidRPr="004B7E58" w:rsidRDefault="00307FC5" w:rsidP="0027291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color w:val="000000"/>
              </w:rPr>
              <w:t>2</w:t>
            </w:r>
          </w:p>
        </w:tc>
        <w:tc>
          <w:tcPr>
            <w:tcW w:w="1418" w:type="dxa"/>
            <w:vAlign w:val="center"/>
          </w:tcPr>
          <w:p w14:paraId="404E4C34" w14:textId="302413E5" w:rsidR="0027291D" w:rsidRPr="004B7E58" w:rsidRDefault="00307FC5" w:rsidP="0027291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color w:val="000000"/>
              </w:rPr>
              <w:t>1</w:t>
            </w:r>
          </w:p>
        </w:tc>
        <w:tc>
          <w:tcPr>
            <w:tcW w:w="1559" w:type="dxa"/>
            <w:vAlign w:val="center"/>
          </w:tcPr>
          <w:p w14:paraId="16CE4035" w14:textId="3C4D4871" w:rsidR="0027291D" w:rsidRPr="004B7E58" w:rsidRDefault="00307FC5" w:rsidP="0027291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color w:val="000000"/>
              </w:rPr>
              <w:t>1</w:t>
            </w:r>
          </w:p>
        </w:tc>
      </w:tr>
      <w:tr w:rsidR="003A2686" w:rsidRPr="00657C6D" w14:paraId="06CA065A" w14:textId="77777777" w:rsidTr="00EF3B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2278976" w14:textId="77777777" w:rsidR="003A2686" w:rsidRPr="004B7E58" w:rsidRDefault="003A2686">
            <w:pPr>
              <w:rPr>
                <w:rFonts w:eastAsia="Times New Roman" w:cstheme="minorHAnsi"/>
                <w:b w:val="0"/>
                <w:bCs w:val="0"/>
              </w:rPr>
            </w:pPr>
          </w:p>
        </w:tc>
        <w:tc>
          <w:tcPr>
            <w:tcW w:w="1559" w:type="dxa"/>
          </w:tcPr>
          <w:p w14:paraId="71D165D5" w14:textId="77777777" w:rsidR="003A2686" w:rsidRPr="004B7E58" w:rsidRDefault="003A268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418" w:type="dxa"/>
          </w:tcPr>
          <w:p w14:paraId="093C8C66" w14:textId="77777777" w:rsidR="003A2686" w:rsidRPr="004B7E58" w:rsidRDefault="003A268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59" w:type="dxa"/>
          </w:tcPr>
          <w:p w14:paraId="72E2EDCF" w14:textId="77777777" w:rsidR="003A2686" w:rsidRPr="004B7E58" w:rsidRDefault="003A268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A2686" w:rsidRPr="00657C6D" w14:paraId="2AD78822" w14:textId="77777777" w:rsidTr="00EF3B93">
        <w:tc>
          <w:tcPr>
            <w:cnfStyle w:val="001000000000" w:firstRow="0" w:lastRow="0" w:firstColumn="1" w:lastColumn="0" w:oddVBand="0" w:evenVBand="0" w:oddHBand="0" w:evenHBand="0" w:firstRowFirstColumn="0" w:firstRowLastColumn="0" w:lastRowFirstColumn="0" w:lastRowLastColumn="0"/>
            <w:tcW w:w="3539" w:type="dxa"/>
          </w:tcPr>
          <w:p w14:paraId="0F6270C2" w14:textId="2DC9DA1B" w:rsidR="003A2686" w:rsidRPr="004B7E58" w:rsidRDefault="003A2686">
            <w:pPr>
              <w:rPr>
                <w:rFonts w:eastAsia="Times New Roman" w:cstheme="minorHAnsi"/>
                <w:b w:val="0"/>
                <w:bCs w:val="0"/>
              </w:rPr>
            </w:pPr>
            <w:r w:rsidRPr="004B7E58">
              <w:rPr>
                <w:rFonts w:eastAsia="Times New Roman" w:cstheme="minorHAnsi"/>
                <w:b w:val="0"/>
                <w:bCs w:val="0"/>
              </w:rPr>
              <w:t>Programma Totaal</w:t>
            </w:r>
          </w:p>
        </w:tc>
        <w:tc>
          <w:tcPr>
            <w:tcW w:w="1559" w:type="dxa"/>
          </w:tcPr>
          <w:p w14:paraId="4E8C6F95" w14:textId="26999073" w:rsidR="003A2686" w:rsidRPr="004B7E58" w:rsidRDefault="0045298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42</w:t>
            </w:r>
          </w:p>
        </w:tc>
        <w:tc>
          <w:tcPr>
            <w:tcW w:w="1418" w:type="dxa"/>
          </w:tcPr>
          <w:p w14:paraId="7CA18E4D" w14:textId="1529FAC4" w:rsidR="003A2686" w:rsidRPr="004B7E58" w:rsidRDefault="0045298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21</w:t>
            </w:r>
          </w:p>
        </w:tc>
        <w:tc>
          <w:tcPr>
            <w:tcW w:w="1559" w:type="dxa"/>
          </w:tcPr>
          <w:p w14:paraId="5CDD24BF" w14:textId="2ABB6DC5" w:rsidR="003A2686" w:rsidRPr="004B7E58" w:rsidRDefault="0045298F">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21</w:t>
            </w:r>
          </w:p>
        </w:tc>
      </w:tr>
    </w:tbl>
    <w:p w14:paraId="69DB010E" w14:textId="3D1BC4DF" w:rsidR="00770E5F" w:rsidRDefault="00770E5F">
      <w:pPr>
        <w:spacing w:after="160" w:line="259" w:lineRule="auto"/>
        <w:rPr>
          <w:rFonts w:ascii="Segoe UI" w:hAnsi="Segoe UI" w:cs="Segoe UI"/>
          <w:sz w:val="24"/>
          <w:szCs w:val="24"/>
        </w:rPr>
      </w:pPr>
    </w:p>
    <w:p w14:paraId="6D5C775A" w14:textId="77777777" w:rsidR="00770E5F" w:rsidRDefault="00770E5F">
      <w:pPr>
        <w:spacing w:after="160" w:line="259" w:lineRule="auto"/>
        <w:rPr>
          <w:rFonts w:ascii="Segoe UI" w:hAnsi="Segoe UI" w:cs="Segoe UI"/>
          <w:sz w:val="24"/>
          <w:szCs w:val="24"/>
        </w:rPr>
      </w:pPr>
      <w:r>
        <w:rPr>
          <w:rFonts w:ascii="Segoe UI" w:hAnsi="Segoe UI" w:cs="Segoe UI"/>
          <w:sz w:val="24"/>
          <w:szCs w:val="24"/>
        </w:rPr>
        <w:br w:type="page"/>
      </w:r>
    </w:p>
    <w:p w14:paraId="11C46578" w14:textId="490D8ABC" w:rsidR="000E3829" w:rsidRPr="00B93B19" w:rsidRDefault="000E3829" w:rsidP="00B93B19">
      <w:pPr>
        <w:pStyle w:val="Heading3"/>
      </w:pPr>
      <w:bookmarkStart w:id="6" w:name="_Toc213833239"/>
      <w:r w:rsidRPr="00B93B19">
        <w:t xml:space="preserve">Innovatieprogramma 2: </w:t>
      </w:r>
      <w:bookmarkEnd w:id="6"/>
      <w:r w:rsidR="00B67956" w:rsidRPr="00B93B19">
        <w:t>Digitale optimalisatie van batterijproductieprocessen</w:t>
      </w:r>
    </w:p>
    <w:p w14:paraId="65197BE3" w14:textId="28FB6ADB" w:rsidR="00C3543D" w:rsidRDefault="000E3829" w:rsidP="00F907F5">
      <w:pPr>
        <w:jc w:val="both"/>
        <w:rPr>
          <w:color w:val="auto"/>
        </w:rPr>
      </w:pPr>
      <w:r w:rsidRPr="00A309BE">
        <w:rPr>
          <w:b/>
          <w:bCs/>
          <w:color w:val="auto"/>
        </w:rPr>
        <w:t>Doel:</w:t>
      </w:r>
      <w:r w:rsidRPr="00A309BE">
        <w:rPr>
          <w:color w:val="auto"/>
        </w:rPr>
        <w:t> </w:t>
      </w:r>
      <w:r w:rsidR="00CF3E35">
        <w:rPr>
          <w:color w:val="auto"/>
        </w:rPr>
        <w:t>Het digitaliseren van productieprocessen</w:t>
      </w:r>
      <w:r w:rsidR="009835FC" w:rsidRPr="009835FC">
        <w:rPr>
          <w:color w:val="auto"/>
        </w:rPr>
        <w:t xml:space="preserve"> om nieuwe materialen snel te integreren en flexibiliteit te realiseren in een high mix, low volume omgeving. Deze aanpak verhoogt reproduceerbaarheid, verlaagt </w:t>
      </w:r>
      <w:r w:rsidR="009835FC" w:rsidRPr="00CF3E35">
        <w:rPr>
          <w:i/>
          <w:iCs/>
          <w:color w:val="auto"/>
        </w:rPr>
        <w:t>scrap rates</w:t>
      </w:r>
      <w:r w:rsidR="009835FC" w:rsidRPr="009835FC">
        <w:rPr>
          <w:color w:val="auto"/>
        </w:rPr>
        <w:t xml:space="preserve"> en verbetert efficiëntie. Door data-gedreven en AI-ondersteunde processen koppelen we materiaalinnovaties en celdesigns aan een hoog-efficiënte, adaptieve productieomgeving.</w:t>
      </w:r>
      <w:r w:rsidR="002A13A2">
        <w:rPr>
          <w:color w:val="auto"/>
        </w:rPr>
        <w:t xml:space="preserve"> </w:t>
      </w:r>
      <w:r w:rsidR="002A13A2" w:rsidRPr="00A309BE">
        <w:rPr>
          <w:color w:val="auto"/>
        </w:rPr>
        <w:t>Dit stelt ons in staat om de brede universitaire kennisbasis direct te benutten</w:t>
      </w:r>
      <w:r w:rsidR="002A13A2">
        <w:rPr>
          <w:color w:val="auto"/>
        </w:rPr>
        <w:t xml:space="preserve">, </w:t>
      </w:r>
      <w:r w:rsidR="002D021C">
        <w:rPr>
          <w:color w:val="auto"/>
        </w:rPr>
        <w:t>versterkt door koppeling aan</w:t>
      </w:r>
      <w:r w:rsidR="00657F02">
        <w:rPr>
          <w:color w:val="auto"/>
        </w:rPr>
        <w:t xml:space="preserve"> </w:t>
      </w:r>
      <w:r w:rsidR="002771D4">
        <w:rPr>
          <w:color w:val="auto"/>
        </w:rPr>
        <w:t xml:space="preserve">het toepassingsgericht ontwerpen in WP3.1 </w:t>
      </w:r>
    </w:p>
    <w:p w14:paraId="0D9B8E77" w14:textId="77777777" w:rsidR="003E0A25" w:rsidRDefault="003E0A25" w:rsidP="009835FC">
      <w:pPr>
        <w:rPr>
          <w:color w:val="auto"/>
        </w:rPr>
      </w:pPr>
    </w:p>
    <w:p w14:paraId="45109ABD" w14:textId="77777777" w:rsidR="00BE682A" w:rsidRDefault="00BE682A" w:rsidP="00BE682A">
      <w:pPr>
        <w:rPr>
          <w:b/>
          <w:color w:val="auto"/>
          <w:szCs w:val="20"/>
        </w:rPr>
      </w:pPr>
      <w:r>
        <w:rPr>
          <w:b/>
          <w:color w:val="auto"/>
          <w:szCs w:val="20"/>
        </w:rPr>
        <w:t>Drivers</w:t>
      </w:r>
    </w:p>
    <w:p w14:paraId="1AFE4B74" w14:textId="77777777" w:rsidR="00C40826" w:rsidRPr="009C485D" w:rsidRDefault="00BB1CD0" w:rsidP="0037524D">
      <w:pPr>
        <w:numPr>
          <w:ilvl w:val="0"/>
          <w:numId w:val="7"/>
        </w:numPr>
        <w:spacing w:line="276" w:lineRule="auto"/>
        <w:rPr>
          <w:color w:val="auto"/>
          <w:szCs w:val="20"/>
        </w:rPr>
      </w:pPr>
      <w:r w:rsidRPr="009C485D">
        <w:rPr>
          <w:color w:val="auto"/>
          <w:szCs w:val="20"/>
        </w:rPr>
        <w:t xml:space="preserve">Directe benutting van de brede universitaire kennisbasis voor </w:t>
      </w:r>
      <w:r w:rsidR="00CB5FD6" w:rsidRPr="009C485D">
        <w:rPr>
          <w:color w:val="auto"/>
          <w:szCs w:val="20"/>
        </w:rPr>
        <w:t>verbetering van efficiëntie, reproduceerbaarheid en kwaliteitscontrole in productie.</w:t>
      </w:r>
    </w:p>
    <w:p w14:paraId="2F501D7A" w14:textId="184B4762" w:rsidR="00BB1CD0" w:rsidRPr="009C485D" w:rsidRDefault="00BB1CD0" w:rsidP="0037524D">
      <w:pPr>
        <w:numPr>
          <w:ilvl w:val="0"/>
          <w:numId w:val="7"/>
        </w:numPr>
        <w:spacing w:line="276" w:lineRule="auto"/>
        <w:rPr>
          <w:color w:val="auto"/>
          <w:szCs w:val="20"/>
        </w:rPr>
      </w:pPr>
      <w:r w:rsidRPr="009C485D">
        <w:rPr>
          <w:color w:val="auto"/>
          <w:szCs w:val="20"/>
        </w:rPr>
        <w:t>Ondersteuning van high-mix, low-volume productiecapaciteit voor maatwerktoepassingen.</w:t>
      </w:r>
    </w:p>
    <w:p w14:paraId="3A2070FA" w14:textId="588A7BB8" w:rsidR="00AF0805" w:rsidRPr="009C485D" w:rsidRDefault="00AF0805" w:rsidP="0037524D">
      <w:pPr>
        <w:numPr>
          <w:ilvl w:val="0"/>
          <w:numId w:val="7"/>
        </w:numPr>
        <w:spacing w:line="276" w:lineRule="auto"/>
        <w:rPr>
          <w:color w:val="auto"/>
          <w:szCs w:val="20"/>
        </w:rPr>
      </w:pPr>
      <w:r w:rsidRPr="009C485D">
        <w:rPr>
          <w:rFonts w:eastAsiaTheme="majorEastAsia" w:cs="Segoe UI"/>
          <w:color w:val="auto"/>
          <w:szCs w:val="20"/>
        </w:rPr>
        <w:t>Versterking van de Nederlandse positie in de Europese batterijwaardeketen</w:t>
      </w:r>
      <w:r w:rsidR="009C485D">
        <w:rPr>
          <w:rFonts w:eastAsiaTheme="majorEastAsia" w:cs="Segoe UI"/>
          <w:color w:val="auto"/>
          <w:szCs w:val="20"/>
        </w:rPr>
        <w:t>.</w:t>
      </w:r>
    </w:p>
    <w:p w14:paraId="4C685F3F" w14:textId="77777777" w:rsidR="0052715A" w:rsidRDefault="0052715A" w:rsidP="004E42F2">
      <w:pPr>
        <w:rPr>
          <w:b/>
          <w:bCs/>
          <w:color w:val="auto"/>
        </w:rPr>
      </w:pPr>
    </w:p>
    <w:p w14:paraId="117CC81D" w14:textId="1F1D91A0" w:rsidR="004E42F2" w:rsidRPr="00BE682A" w:rsidRDefault="004E42F2" w:rsidP="004E42F2">
      <w:pPr>
        <w:rPr>
          <w:b/>
          <w:bCs/>
          <w:color w:val="auto"/>
        </w:rPr>
      </w:pPr>
      <w:r w:rsidRPr="00BE682A">
        <w:rPr>
          <w:b/>
          <w:bCs/>
          <w:color w:val="auto"/>
        </w:rPr>
        <w:t>Programmalijnen</w:t>
      </w:r>
      <w:r w:rsidR="00FA2A31" w:rsidRPr="00BE682A">
        <w:rPr>
          <w:b/>
          <w:bCs/>
          <w:color w:val="auto"/>
        </w:rPr>
        <w:t>/kennisvragen</w:t>
      </w:r>
      <w:r w:rsidRPr="00BE682A">
        <w:rPr>
          <w:b/>
          <w:bCs/>
          <w:color w:val="auto"/>
        </w:rPr>
        <w:t>:</w:t>
      </w:r>
    </w:p>
    <w:p w14:paraId="3DFB13E7" w14:textId="77777777" w:rsidR="0036622B" w:rsidRPr="001470A0" w:rsidRDefault="0036622B" w:rsidP="00957C7B">
      <w:pPr>
        <w:spacing w:line="240" w:lineRule="auto"/>
        <w:rPr>
          <w:color w:val="auto"/>
        </w:rPr>
      </w:pPr>
    </w:p>
    <w:p w14:paraId="0BEF5A06" w14:textId="1A4C9092" w:rsidR="004E42F2" w:rsidRDefault="004E42F2" w:rsidP="004E42F2">
      <w:pPr>
        <w:pStyle w:val="Bullets"/>
        <w:rPr>
          <w:color w:val="auto"/>
        </w:rPr>
      </w:pPr>
      <w:r w:rsidRPr="00CA5ADE">
        <w:rPr>
          <w:b/>
          <w:bCs w:val="0"/>
          <w:color w:val="auto"/>
        </w:rPr>
        <w:t>Digitale optimalisatie</w:t>
      </w:r>
      <w:r w:rsidR="00D35FF5" w:rsidRPr="00CA5ADE">
        <w:rPr>
          <w:b/>
          <w:bCs w:val="0"/>
          <w:color w:val="auto"/>
        </w:rPr>
        <w:t xml:space="preserve"> van productieprocessen</w:t>
      </w:r>
      <w:r w:rsidRPr="00CA5ADE">
        <w:rPr>
          <w:color w:val="auto"/>
        </w:rPr>
        <w:t xml:space="preserve">: </w:t>
      </w:r>
      <w:r w:rsidR="00473AEB" w:rsidRPr="00CA5ADE">
        <w:rPr>
          <w:color w:val="auto"/>
        </w:rPr>
        <w:t xml:space="preserve">ondersteuning integratie </w:t>
      </w:r>
      <w:r w:rsidR="00F27300" w:rsidRPr="00CA5ADE">
        <w:rPr>
          <w:color w:val="auto"/>
        </w:rPr>
        <w:t xml:space="preserve">en optimalisatie </w:t>
      </w:r>
      <w:r w:rsidR="00473AEB" w:rsidRPr="00CA5ADE">
        <w:rPr>
          <w:color w:val="auto"/>
        </w:rPr>
        <w:t xml:space="preserve">nieuwe </w:t>
      </w:r>
      <w:r w:rsidR="00D65038" w:rsidRPr="00CA5ADE">
        <w:rPr>
          <w:color w:val="auto"/>
        </w:rPr>
        <w:t>productie</w:t>
      </w:r>
      <w:r w:rsidR="00473AEB" w:rsidRPr="00CA5ADE">
        <w:rPr>
          <w:color w:val="auto"/>
        </w:rPr>
        <w:t xml:space="preserve">processen </w:t>
      </w:r>
      <w:r w:rsidR="00D65038" w:rsidRPr="00CA5ADE">
        <w:rPr>
          <w:color w:val="auto"/>
        </w:rPr>
        <w:t>met</w:t>
      </w:r>
      <w:r w:rsidRPr="00CA5ADE">
        <w:rPr>
          <w:color w:val="auto"/>
        </w:rPr>
        <w:t xml:space="preserve"> van geavanceerde numerieke modellen, data-analyse methodieken en data generatie op basis van meetgegevens en testresultaten. </w:t>
      </w:r>
    </w:p>
    <w:p w14:paraId="6683051D" w14:textId="7F1EADBE" w:rsidR="00CC137E" w:rsidRPr="00CA5ADE" w:rsidRDefault="00C27F1F" w:rsidP="004E42F2">
      <w:pPr>
        <w:pStyle w:val="Bullets"/>
        <w:rPr>
          <w:color w:val="auto"/>
        </w:rPr>
      </w:pPr>
      <w:r w:rsidRPr="000B5050">
        <w:rPr>
          <w:rStyle w:val="Strong"/>
          <w:rFonts w:eastAsia="Times New Roman" w:cs="Times New Roman"/>
          <w:color w:val="auto"/>
          <w:szCs w:val="20"/>
          <w:lang w:eastAsia="nl-NL"/>
        </w:rPr>
        <w:t>High-throughput inline QA data-acquisitiesystemen:</w:t>
      </w:r>
      <w:r w:rsidRPr="000B5050">
        <w:rPr>
          <w:rStyle w:val="Strong"/>
          <w:rFonts w:eastAsia="Times New Roman" w:cs="Times New Roman"/>
          <w:b w:val="0"/>
          <w:color w:val="auto"/>
          <w:szCs w:val="20"/>
          <w:lang w:eastAsia="nl-NL"/>
        </w:rPr>
        <w:t xml:space="preserve"> </w:t>
      </w:r>
      <w:r w:rsidRPr="00986074">
        <w:rPr>
          <w:rStyle w:val="Strong"/>
          <w:rFonts w:eastAsia="Times New Roman" w:cs="Times New Roman"/>
          <w:b w:val="0"/>
          <w:color w:val="auto"/>
          <w:szCs w:val="20"/>
          <w:lang w:eastAsia="nl-NL"/>
        </w:rPr>
        <w:t xml:space="preserve">Ontwikkeling </w:t>
      </w:r>
      <w:r w:rsidRPr="000B5050">
        <w:rPr>
          <w:rStyle w:val="Strong"/>
          <w:rFonts w:eastAsia="Times New Roman" w:cs="Times New Roman"/>
          <w:b w:val="0"/>
          <w:color w:val="auto"/>
          <w:szCs w:val="20"/>
          <w:lang w:eastAsia="nl-NL"/>
        </w:rPr>
        <w:t xml:space="preserve">van geavanceerde QA-acquisitiesystemen </w:t>
      </w:r>
      <w:r w:rsidR="00E2216B">
        <w:rPr>
          <w:rStyle w:val="Strong"/>
          <w:rFonts w:eastAsia="Times New Roman" w:cs="Times New Roman"/>
          <w:b w:val="0"/>
          <w:color w:val="auto"/>
          <w:szCs w:val="20"/>
          <w:lang w:eastAsia="nl-NL"/>
        </w:rPr>
        <w:t xml:space="preserve">benodigd voor de digitale optimalisatie </w:t>
      </w:r>
      <w:r w:rsidR="00292113">
        <w:rPr>
          <w:rStyle w:val="Strong"/>
          <w:rFonts w:eastAsia="Times New Roman" w:cs="Times New Roman"/>
          <w:b w:val="0"/>
          <w:color w:val="auto"/>
          <w:szCs w:val="20"/>
          <w:lang w:eastAsia="nl-NL"/>
        </w:rPr>
        <w:t>van de productieprocessen.</w:t>
      </w:r>
    </w:p>
    <w:p w14:paraId="0A2EF7DB" w14:textId="77777777" w:rsidR="008900CE" w:rsidRDefault="008900CE" w:rsidP="00647A72">
      <w:pPr>
        <w:rPr>
          <w:b/>
          <w:color w:val="auto"/>
          <w:szCs w:val="20"/>
        </w:rPr>
      </w:pPr>
    </w:p>
    <w:p w14:paraId="1C1320AB" w14:textId="2278BDD9" w:rsidR="001262E2" w:rsidRPr="000B5050" w:rsidRDefault="00405D9F" w:rsidP="00647A72">
      <w:pPr>
        <w:rPr>
          <w:b/>
          <w:color w:val="auto"/>
          <w:szCs w:val="20"/>
        </w:rPr>
      </w:pPr>
      <w:r>
        <w:rPr>
          <w:b/>
          <w:color w:val="auto"/>
          <w:szCs w:val="20"/>
        </w:rPr>
        <w:t>Plan van aanpak/</w:t>
      </w:r>
      <w:r w:rsidR="001262E2" w:rsidRPr="000B5050">
        <w:rPr>
          <w:b/>
          <w:color w:val="auto"/>
          <w:szCs w:val="20"/>
        </w:rPr>
        <w:t xml:space="preserve">Werkpakketten: </w:t>
      </w:r>
    </w:p>
    <w:p w14:paraId="40334058" w14:textId="77777777" w:rsidR="00F6766D" w:rsidRDefault="00601286" w:rsidP="00F6766D">
      <w:pPr>
        <w:pStyle w:val="NormalWeb"/>
        <w:spacing w:after="0" w:afterAutospacing="0" w:line="276" w:lineRule="auto"/>
        <w:jc w:val="both"/>
        <w:rPr>
          <w:rStyle w:val="Strong"/>
          <w:rFonts w:ascii="Verdana" w:hAnsi="Verdana"/>
          <w:sz w:val="20"/>
          <w:szCs w:val="20"/>
        </w:rPr>
      </w:pPr>
      <w:r w:rsidRPr="000B5050">
        <w:rPr>
          <w:rStyle w:val="Strong"/>
          <w:rFonts w:ascii="Verdana" w:hAnsi="Verdana"/>
          <w:sz w:val="20"/>
          <w:szCs w:val="20"/>
        </w:rPr>
        <w:t>WP</w:t>
      </w:r>
      <w:r w:rsidR="0034220C">
        <w:rPr>
          <w:rStyle w:val="Strong"/>
          <w:rFonts w:ascii="Verdana" w:hAnsi="Verdana"/>
          <w:sz w:val="20"/>
          <w:szCs w:val="20"/>
        </w:rPr>
        <w:t>2.</w:t>
      </w:r>
      <w:r w:rsidRPr="000B5050">
        <w:rPr>
          <w:rStyle w:val="Strong"/>
          <w:rFonts w:ascii="Verdana" w:hAnsi="Verdana"/>
          <w:sz w:val="20"/>
          <w:szCs w:val="20"/>
        </w:rPr>
        <w:t>1 Geavanceerde digitale modellen</w:t>
      </w:r>
    </w:p>
    <w:p w14:paraId="0553FC9F" w14:textId="1E9E92C5" w:rsidR="00D7305D" w:rsidRPr="00CF2485" w:rsidRDefault="00D7305D" w:rsidP="00F6766D">
      <w:pPr>
        <w:pStyle w:val="NormalWeb"/>
        <w:spacing w:before="0" w:beforeAutospacing="0" w:line="276" w:lineRule="auto"/>
        <w:jc w:val="both"/>
        <w:rPr>
          <w:rFonts w:ascii="Verdana" w:hAnsi="Verdana"/>
          <w:b/>
          <w:bCs/>
          <w:sz w:val="20"/>
          <w:szCs w:val="20"/>
        </w:rPr>
      </w:pPr>
      <w:r w:rsidRPr="00E85998">
        <w:rPr>
          <w:rFonts w:ascii="Verdana" w:eastAsiaTheme="minorHAnsi" w:hAnsi="Verdana" w:cstheme="minorBidi"/>
          <w:sz w:val="20"/>
          <w:szCs w:val="22"/>
          <w:lang w:eastAsia="en-US"/>
        </w:rPr>
        <w:t>Binnen de digitale transformatie van batterijproductie ligt de focus op het ontwikkelen van numerieke modellen</w:t>
      </w:r>
      <w:r w:rsidR="00F75085">
        <w:rPr>
          <w:rFonts w:ascii="Verdana" w:eastAsiaTheme="minorHAnsi" w:hAnsi="Verdana" w:cstheme="minorBidi"/>
          <w:sz w:val="20"/>
          <w:szCs w:val="22"/>
          <w:lang w:eastAsia="en-US"/>
        </w:rPr>
        <w:t xml:space="preserve"> (relatie QA data</w:t>
      </w:r>
      <w:r w:rsidR="00180736">
        <w:rPr>
          <w:rFonts w:ascii="Verdana" w:eastAsiaTheme="minorHAnsi" w:hAnsi="Verdana" w:cstheme="minorBidi"/>
          <w:sz w:val="20"/>
          <w:szCs w:val="22"/>
          <w:lang w:eastAsia="en-US"/>
        </w:rPr>
        <w:t xml:space="preserve"> – celprestaties)</w:t>
      </w:r>
      <w:r w:rsidRPr="00E85998">
        <w:rPr>
          <w:rFonts w:ascii="Verdana" w:eastAsiaTheme="minorHAnsi" w:hAnsi="Verdana" w:cstheme="minorBidi"/>
          <w:sz w:val="20"/>
          <w:szCs w:val="22"/>
          <w:lang w:eastAsia="en-US"/>
        </w:rPr>
        <w:t>, data-analyse methodieken</w:t>
      </w:r>
      <w:r w:rsidR="00180736">
        <w:rPr>
          <w:rFonts w:ascii="Verdana" w:eastAsiaTheme="minorHAnsi" w:hAnsi="Verdana" w:cstheme="minorBidi"/>
          <w:sz w:val="20"/>
          <w:szCs w:val="22"/>
          <w:lang w:eastAsia="en-US"/>
        </w:rPr>
        <w:t xml:space="preserve"> </w:t>
      </w:r>
      <w:r w:rsidR="006E6ADB">
        <w:rPr>
          <w:rFonts w:ascii="Verdana" w:eastAsiaTheme="minorHAnsi" w:hAnsi="Verdana" w:cstheme="minorBidi"/>
          <w:sz w:val="20"/>
          <w:szCs w:val="22"/>
          <w:lang w:eastAsia="en-US"/>
        </w:rPr>
        <w:t>(verkrijgen statisch betrouwbare</w:t>
      </w:r>
      <w:r w:rsidR="00EE1CC0">
        <w:rPr>
          <w:rFonts w:ascii="Verdana" w:eastAsiaTheme="minorHAnsi" w:hAnsi="Verdana" w:cstheme="minorBidi"/>
          <w:sz w:val="20"/>
          <w:szCs w:val="22"/>
          <w:lang w:eastAsia="en-US"/>
        </w:rPr>
        <w:t xml:space="preserve"> data)</w:t>
      </w:r>
      <w:r w:rsidRPr="00E85998">
        <w:rPr>
          <w:rFonts w:ascii="Verdana" w:eastAsiaTheme="minorHAnsi" w:hAnsi="Verdana" w:cstheme="minorBidi"/>
          <w:sz w:val="20"/>
          <w:szCs w:val="22"/>
          <w:lang w:eastAsia="en-US"/>
        </w:rPr>
        <w:t xml:space="preserve"> en AI-gebaseerde optimalisatietools</w:t>
      </w:r>
      <w:r w:rsidR="004059E2">
        <w:rPr>
          <w:rFonts w:ascii="Verdana" w:eastAsiaTheme="minorHAnsi" w:hAnsi="Verdana" w:cstheme="minorBidi"/>
          <w:sz w:val="20"/>
          <w:szCs w:val="22"/>
          <w:lang w:eastAsia="en-US"/>
        </w:rPr>
        <w:t>, gericht op k</w:t>
      </w:r>
      <w:r w:rsidRPr="00E85998">
        <w:rPr>
          <w:rFonts w:ascii="Verdana" w:eastAsiaTheme="minorHAnsi" w:hAnsi="Verdana" w:cstheme="minorBidi"/>
          <w:sz w:val="20"/>
          <w:szCs w:val="22"/>
          <w:lang w:eastAsia="en-US"/>
        </w:rPr>
        <w:t xml:space="preserve">ritische prestatie-indicatoren (KPI’s) zoals </w:t>
      </w:r>
      <w:r w:rsidRPr="006803C6">
        <w:rPr>
          <w:rFonts w:ascii="Verdana" w:eastAsiaTheme="minorHAnsi" w:hAnsi="Verdana" w:cstheme="minorBidi"/>
          <w:i/>
          <w:iCs/>
          <w:sz w:val="20"/>
          <w:szCs w:val="22"/>
          <w:lang w:eastAsia="en-US"/>
        </w:rPr>
        <w:t>scrap rate</w:t>
      </w:r>
      <w:r w:rsidRPr="00E85998">
        <w:rPr>
          <w:rFonts w:ascii="Verdana" w:eastAsiaTheme="minorHAnsi" w:hAnsi="Verdana" w:cstheme="minorBidi"/>
          <w:sz w:val="20"/>
          <w:szCs w:val="22"/>
          <w:lang w:eastAsia="en-US"/>
        </w:rPr>
        <w:t>, kwaliteitsvariaties, productietijd, energieverbruik en celprestaties</w:t>
      </w:r>
      <w:r w:rsidR="004059E2">
        <w:rPr>
          <w:rFonts w:ascii="Verdana" w:eastAsiaTheme="minorHAnsi" w:hAnsi="Verdana" w:cstheme="minorBidi"/>
          <w:sz w:val="20"/>
          <w:szCs w:val="22"/>
          <w:lang w:eastAsia="en-US"/>
        </w:rPr>
        <w:t>.</w:t>
      </w:r>
      <w:r w:rsidR="00F84703">
        <w:rPr>
          <w:rFonts w:ascii="Verdana" w:eastAsiaTheme="minorHAnsi" w:hAnsi="Verdana" w:cstheme="minorBidi"/>
          <w:sz w:val="20"/>
          <w:szCs w:val="22"/>
          <w:lang w:eastAsia="en-US"/>
        </w:rPr>
        <w:t xml:space="preserve"> In </w:t>
      </w:r>
      <w:r w:rsidR="00B3360C">
        <w:rPr>
          <w:rFonts w:ascii="Verdana" w:eastAsiaTheme="minorHAnsi" w:hAnsi="Verdana" w:cstheme="minorBidi"/>
          <w:sz w:val="20"/>
          <w:szCs w:val="22"/>
          <w:lang w:eastAsia="en-US"/>
        </w:rPr>
        <w:t>dit</w:t>
      </w:r>
      <w:r w:rsidRPr="00E85998">
        <w:rPr>
          <w:rFonts w:ascii="Verdana" w:eastAsiaTheme="minorHAnsi" w:hAnsi="Verdana" w:cstheme="minorBidi"/>
          <w:sz w:val="20"/>
          <w:szCs w:val="22"/>
          <w:lang w:eastAsia="en-US"/>
        </w:rPr>
        <w:t xml:space="preserve"> </w:t>
      </w:r>
      <w:r w:rsidR="00615A18">
        <w:rPr>
          <w:rFonts w:ascii="Verdana" w:eastAsiaTheme="minorHAnsi" w:hAnsi="Verdana" w:cstheme="minorBidi"/>
          <w:sz w:val="20"/>
          <w:szCs w:val="22"/>
          <w:lang w:eastAsia="en-US"/>
        </w:rPr>
        <w:t>werkpakket gaat het om</w:t>
      </w:r>
      <w:r w:rsidRPr="00E85998">
        <w:rPr>
          <w:rFonts w:ascii="Verdana" w:eastAsiaTheme="minorHAnsi" w:hAnsi="Verdana" w:cstheme="minorBidi"/>
          <w:sz w:val="20"/>
          <w:szCs w:val="22"/>
          <w:lang w:eastAsia="en-US"/>
        </w:rPr>
        <w:t xml:space="preserve"> het opstellen van correlatiemodellen die deze KPI’s direct koppelen aan (inline) meetbare kwaliteitsparameters. </w:t>
      </w:r>
      <w:r w:rsidR="00254E4C">
        <w:rPr>
          <w:rFonts w:ascii="Verdana" w:eastAsiaTheme="minorHAnsi" w:hAnsi="Verdana" w:cstheme="minorBidi"/>
          <w:sz w:val="20"/>
          <w:szCs w:val="22"/>
          <w:lang w:eastAsia="en-US"/>
        </w:rPr>
        <w:t xml:space="preserve">De modellen worden gevalideerd met </w:t>
      </w:r>
      <w:r w:rsidR="0002062A">
        <w:rPr>
          <w:rFonts w:ascii="Verdana" w:eastAsiaTheme="minorHAnsi" w:hAnsi="Verdana" w:cstheme="minorBidi"/>
          <w:sz w:val="20"/>
          <w:szCs w:val="22"/>
          <w:lang w:eastAsia="en-US"/>
        </w:rPr>
        <w:t xml:space="preserve">een </w:t>
      </w:r>
      <w:r w:rsidR="004A11A1">
        <w:rPr>
          <w:rFonts w:ascii="Verdana" w:eastAsiaTheme="minorHAnsi" w:hAnsi="Verdana" w:cstheme="minorBidi"/>
          <w:sz w:val="20"/>
          <w:szCs w:val="22"/>
          <w:lang w:eastAsia="en-US"/>
        </w:rPr>
        <w:t xml:space="preserve">systematisch opgezette set experimenten van </w:t>
      </w:r>
      <w:r w:rsidR="005F5962">
        <w:rPr>
          <w:rFonts w:ascii="Verdana" w:eastAsiaTheme="minorHAnsi" w:hAnsi="Verdana" w:cstheme="minorBidi"/>
          <w:sz w:val="20"/>
          <w:szCs w:val="22"/>
          <w:lang w:eastAsia="en-US"/>
        </w:rPr>
        <w:t>elke processtap tot</w:t>
      </w:r>
      <w:r w:rsidR="009F083B">
        <w:rPr>
          <w:rFonts w:ascii="Verdana" w:eastAsiaTheme="minorHAnsi" w:hAnsi="Verdana" w:cstheme="minorBidi"/>
          <w:sz w:val="20"/>
          <w:szCs w:val="22"/>
          <w:lang w:eastAsia="en-US"/>
        </w:rPr>
        <w:t xml:space="preserve"> de</w:t>
      </w:r>
      <w:r w:rsidR="005F5962">
        <w:rPr>
          <w:rFonts w:ascii="Verdana" w:eastAsiaTheme="minorHAnsi" w:hAnsi="Verdana" w:cstheme="minorBidi"/>
          <w:sz w:val="20"/>
          <w:szCs w:val="22"/>
          <w:lang w:eastAsia="en-US"/>
        </w:rPr>
        <w:t xml:space="preserve"> totale celproductie, waarin </w:t>
      </w:r>
      <w:r w:rsidR="006E3E64">
        <w:rPr>
          <w:rFonts w:ascii="Verdana" w:eastAsiaTheme="minorHAnsi" w:hAnsi="Verdana" w:cstheme="minorBidi"/>
          <w:sz w:val="20"/>
          <w:szCs w:val="22"/>
          <w:lang w:eastAsia="en-US"/>
        </w:rPr>
        <w:t xml:space="preserve">steeds de </w:t>
      </w:r>
      <w:r w:rsidR="00305791">
        <w:rPr>
          <w:rFonts w:ascii="Verdana" w:eastAsiaTheme="minorHAnsi" w:hAnsi="Verdana" w:cstheme="minorBidi"/>
          <w:sz w:val="20"/>
          <w:szCs w:val="22"/>
          <w:lang w:eastAsia="en-US"/>
        </w:rPr>
        <w:t xml:space="preserve">KPIs op </w:t>
      </w:r>
      <w:r w:rsidR="006E3E64">
        <w:rPr>
          <w:rFonts w:ascii="Verdana" w:eastAsiaTheme="minorHAnsi" w:hAnsi="Verdana" w:cstheme="minorBidi"/>
          <w:sz w:val="20"/>
          <w:szCs w:val="22"/>
          <w:lang w:eastAsia="en-US"/>
        </w:rPr>
        <w:t>cel</w:t>
      </w:r>
      <w:r w:rsidR="00305791">
        <w:rPr>
          <w:rFonts w:ascii="Verdana" w:eastAsiaTheme="minorHAnsi" w:hAnsi="Verdana" w:cstheme="minorBidi"/>
          <w:sz w:val="20"/>
          <w:szCs w:val="22"/>
          <w:lang w:eastAsia="en-US"/>
        </w:rPr>
        <w:t>niveau</w:t>
      </w:r>
      <w:r w:rsidR="006E3E64">
        <w:rPr>
          <w:rFonts w:ascii="Verdana" w:eastAsiaTheme="minorHAnsi" w:hAnsi="Verdana" w:cstheme="minorBidi"/>
          <w:sz w:val="20"/>
          <w:szCs w:val="22"/>
          <w:lang w:eastAsia="en-US"/>
        </w:rPr>
        <w:t xml:space="preserve"> word</w:t>
      </w:r>
      <w:r w:rsidR="00305791">
        <w:rPr>
          <w:rFonts w:ascii="Verdana" w:eastAsiaTheme="minorHAnsi" w:hAnsi="Verdana" w:cstheme="minorBidi"/>
          <w:sz w:val="20"/>
          <w:szCs w:val="22"/>
          <w:lang w:eastAsia="en-US"/>
        </w:rPr>
        <w:t>en</w:t>
      </w:r>
      <w:r w:rsidR="006E3E64">
        <w:rPr>
          <w:rFonts w:ascii="Verdana" w:eastAsiaTheme="minorHAnsi" w:hAnsi="Verdana" w:cstheme="minorBidi"/>
          <w:sz w:val="20"/>
          <w:szCs w:val="22"/>
          <w:lang w:eastAsia="en-US"/>
        </w:rPr>
        <w:t xml:space="preserve"> </w:t>
      </w:r>
      <w:r w:rsidR="00305791">
        <w:rPr>
          <w:rFonts w:ascii="Verdana" w:eastAsiaTheme="minorHAnsi" w:hAnsi="Verdana" w:cstheme="minorBidi"/>
          <w:sz w:val="20"/>
          <w:szCs w:val="22"/>
          <w:lang w:eastAsia="en-US"/>
        </w:rPr>
        <w:t>geëvalueerd</w:t>
      </w:r>
      <w:r w:rsidR="006E3E64">
        <w:rPr>
          <w:rFonts w:ascii="Verdana" w:eastAsiaTheme="minorHAnsi" w:hAnsi="Verdana" w:cstheme="minorBidi"/>
          <w:sz w:val="20"/>
          <w:szCs w:val="22"/>
          <w:lang w:eastAsia="en-US"/>
        </w:rPr>
        <w:t xml:space="preserve">. </w:t>
      </w:r>
      <w:r w:rsidR="0005168D">
        <w:rPr>
          <w:rFonts w:ascii="Verdana" w:eastAsiaTheme="minorHAnsi" w:hAnsi="Verdana" w:cstheme="minorBidi"/>
          <w:sz w:val="20"/>
          <w:szCs w:val="22"/>
          <w:lang w:eastAsia="en-US"/>
        </w:rPr>
        <w:t>Uite</w:t>
      </w:r>
      <w:r w:rsidR="006D6C38">
        <w:rPr>
          <w:rFonts w:ascii="Verdana" w:eastAsiaTheme="minorHAnsi" w:hAnsi="Verdana" w:cstheme="minorBidi"/>
          <w:sz w:val="20"/>
          <w:szCs w:val="22"/>
          <w:lang w:eastAsia="en-US"/>
        </w:rPr>
        <w:t xml:space="preserve">indelijk maakt dit </w:t>
      </w:r>
      <w:r w:rsidRPr="00E85998">
        <w:rPr>
          <w:rFonts w:ascii="Verdana" w:eastAsiaTheme="minorHAnsi" w:hAnsi="Verdana" w:cstheme="minorBidi"/>
          <w:sz w:val="20"/>
          <w:szCs w:val="22"/>
          <w:lang w:eastAsia="en-US"/>
        </w:rPr>
        <w:t>real-time procesaanpassingen mogelijk op basis van QA-data en applicatie gerichte prestatievoorspellingen.</w:t>
      </w:r>
    </w:p>
    <w:p w14:paraId="245ADEB8" w14:textId="3EB3C779" w:rsidR="001B177A" w:rsidRDefault="001B177A" w:rsidP="001B177A">
      <w:pPr>
        <w:spacing w:before="345" w:after="345" w:line="276" w:lineRule="auto"/>
        <w:rPr>
          <w:rStyle w:val="Strong"/>
          <w:rFonts w:eastAsia="Times New Roman" w:cs="Times New Roman"/>
          <w:b w:val="0"/>
          <w:bCs w:val="0"/>
          <w:color w:val="auto"/>
          <w:szCs w:val="20"/>
          <w:lang w:eastAsia="nl-NL"/>
        </w:rPr>
      </w:pPr>
      <w:r w:rsidRPr="000B5050">
        <w:rPr>
          <w:rStyle w:val="Strong"/>
          <w:rFonts w:eastAsia="Times New Roman" w:cs="Times New Roman"/>
          <w:color w:val="auto"/>
          <w:szCs w:val="20"/>
          <w:lang w:eastAsia="nl-NL"/>
        </w:rPr>
        <w:t>WP</w:t>
      </w:r>
      <w:r>
        <w:rPr>
          <w:rStyle w:val="Strong"/>
          <w:rFonts w:eastAsia="Times New Roman" w:cs="Times New Roman"/>
          <w:color w:val="auto"/>
          <w:szCs w:val="20"/>
          <w:lang w:eastAsia="nl-NL"/>
        </w:rPr>
        <w:t>2.2</w:t>
      </w:r>
      <w:r w:rsidRPr="000B5050">
        <w:rPr>
          <w:rStyle w:val="Strong"/>
          <w:rFonts w:eastAsia="Times New Roman" w:cs="Times New Roman"/>
          <w:color w:val="auto"/>
          <w:szCs w:val="20"/>
          <w:lang w:eastAsia="nl-NL"/>
        </w:rPr>
        <w:t xml:space="preserve"> High-throughput inline QA data-acquisitiesystemen</w:t>
      </w:r>
      <w:r w:rsidR="00E0768E">
        <w:rPr>
          <w:rStyle w:val="Strong"/>
          <w:rFonts w:eastAsia="Times New Roman" w:cs="Times New Roman"/>
          <w:color w:val="auto"/>
          <w:szCs w:val="20"/>
          <w:lang w:eastAsia="nl-NL"/>
        </w:rPr>
        <w:br/>
      </w:r>
      <w:r w:rsidRPr="00986074">
        <w:rPr>
          <w:rStyle w:val="Strong"/>
          <w:rFonts w:eastAsia="Times New Roman" w:cs="Times New Roman"/>
          <w:b w:val="0"/>
          <w:bCs w:val="0"/>
          <w:color w:val="auto"/>
          <w:szCs w:val="20"/>
          <w:lang w:eastAsia="nl-NL"/>
        </w:rPr>
        <w:t xml:space="preserve">Ontwikkeling </w:t>
      </w:r>
      <w:r w:rsidRPr="000B5050">
        <w:rPr>
          <w:rStyle w:val="Strong"/>
          <w:rFonts w:eastAsia="Times New Roman" w:cs="Times New Roman"/>
          <w:b w:val="0"/>
          <w:bCs w:val="0"/>
          <w:color w:val="auto"/>
          <w:szCs w:val="20"/>
          <w:lang w:eastAsia="nl-NL"/>
        </w:rPr>
        <w:t>van geavanceerde QA-acquisitiesystemen voor nieuwe batterijcelontwerpen en materialen. Deze systemen dienen voor het in</w:t>
      </w:r>
      <w:r w:rsidR="00FB247D">
        <w:rPr>
          <w:rStyle w:val="Strong"/>
          <w:rFonts w:eastAsia="Times New Roman" w:cs="Times New Roman"/>
          <w:b w:val="0"/>
          <w:bCs w:val="0"/>
          <w:color w:val="auto"/>
          <w:szCs w:val="20"/>
          <w:lang w:eastAsia="nl-NL"/>
        </w:rPr>
        <w:t>-</w:t>
      </w:r>
      <w:r w:rsidRPr="000B5050">
        <w:rPr>
          <w:rStyle w:val="Strong"/>
          <w:rFonts w:eastAsia="Times New Roman" w:cs="Times New Roman"/>
          <w:b w:val="0"/>
          <w:bCs w:val="0"/>
          <w:color w:val="auto"/>
          <w:szCs w:val="20"/>
          <w:lang w:eastAsia="nl-NL"/>
        </w:rPr>
        <w:t>line optimaliseren van productieprocessen en het vullen van databases ten behoeve van modelontwikkeling</w:t>
      </w:r>
      <w:r w:rsidR="008F52BB">
        <w:rPr>
          <w:rStyle w:val="Strong"/>
          <w:rFonts w:eastAsia="Times New Roman" w:cs="Times New Roman"/>
          <w:b w:val="0"/>
          <w:bCs w:val="0"/>
          <w:color w:val="auto"/>
          <w:szCs w:val="20"/>
          <w:lang w:eastAsia="nl-NL"/>
        </w:rPr>
        <w:t>. Via</w:t>
      </w:r>
      <w:r w:rsidR="00A714B2">
        <w:rPr>
          <w:rStyle w:val="Strong"/>
          <w:rFonts w:eastAsia="Times New Roman" w:cs="Times New Roman"/>
          <w:b w:val="0"/>
          <w:bCs w:val="0"/>
          <w:color w:val="auto"/>
          <w:szCs w:val="20"/>
          <w:lang w:eastAsia="nl-NL"/>
        </w:rPr>
        <w:t xml:space="preserve"> de correlatie modellen </w:t>
      </w:r>
      <w:r w:rsidR="008955F0">
        <w:rPr>
          <w:rStyle w:val="Strong"/>
          <w:rFonts w:eastAsia="Times New Roman" w:cs="Times New Roman"/>
          <w:b w:val="0"/>
          <w:bCs w:val="0"/>
          <w:color w:val="auto"/>
          <w:szCs w:val="20"/>
          <w:lang w:eastAsia="nl-NL"/>
        </w:rPr>
        <w:t xml:space="preserve">van WP2.1 wordt </w:t>
      </w:r>
      <w:r w:rsidR="00676EEA">
        <w:rPr>
          <w:rStyle w:val="Strong"/>
          <w:rFonts w:eastAsia="Times New Roman" w:cs="Times New Roman"/>
          <w:b w:val="0"/>
          <w:bCs w:val="0"/>
          <w:color w:val="auto"/>
          <w:szCs w:val="20"/>
          <w:lang w:eastAsia="nl-NL"/>
        </w:rPr>
        <w:t>het aantal te monitoren parameter</w:t>
      </w:r>
      <w:r w:rsidR="00B6603A">
        <w:rPr>
          <w:rStyle w:val="Strong"/>
          <w:rFonts w:eastAsia="Times New Roman" w:cs="Times New Roman"/>
          <w:b w:val="0"/>
          <w:bCs w:val="0"/>
          <w:color w:val="auto"/>
          <w:szCs w:val="20"/>
          <w:lang w:eastAsia="nl-NL"/>
        </w:rPr>
        <w:t>s</w:t>
      </w:r>
      <w:r w:rsidR="00676EEA">
        <w:rPr>
          <w:rStyle w:val="Strong"/>
          <w:rFonts w:eastAsia="Times New Roman" w:cs="Times New Roman"/>
          <w:b w:val="0"/>
          <w:bCs w:val="0"/>
          <w:color w:val="auto"/>
          <w:szCs w:val="20"/>
          <w:lang w:eastAsia="nl-NL"/>
        </w:rPr>
        <w:t xml:space="preserve"> voor de verschillende </w:t>
      </w:r>
      <w:r w:rsidR="00AC19E1">
        <w:rPr>
          <w:rStyle w:val="Strong"/>
          <w:rFonts w:eastAsia="Times New Roman" w:cs="Times New Roman"/>
          <w:b w:val="0"/>
          <w:bCs w:val="0"/>
          <w:color w:val="auto"/>
          <w:szCs w:val="20"/>
          <w:lang w:eastAsia="nl-NL"/>
        </w:rPr>
        <w:t>15-20 productiestappen zoveel mogelijk beperkt</w:t>
      </w:r>
      <w:r w:rsidR="00F022B1">
        <w:rPr>
          <w:rStyle w:val="Strong"/>
          <w:rFonts w:eastAsia="Times New Roman" w:cs="Times New Roman"/>
          <w:b w:val="0"/>
          <w:bCs w:val="0"/>
          <w:color w:val="auto"/>
          <w:szCs w:val="20"/>
          <w:lang w:eastAsia="nl-NL"/>
        </w:rPr>
        <w:t xml:space="preserve"> of </w:t>
      </w:r>
      <w:r w:rsidR="00B6603A">
        <w:rPr>
          <w:rStyle w:val="Strong"/>
          <w:rFonts w:eastAsia="Times New Roman" w:cs="Times New Roman"/>
          <w:b w:val="0"/>
          <w:bCs w:val="0"/>
          <w:color w:val="auto"/>
          <w:szCs w:val="20"/>
          <w:lang w:eastAsia="nl-NL"/>
        </w:rPr>
        <w:t>geïntegreerd</w:t>
      </w:r>
      <w:r w:rsidR="00F022B1">
        <w:rPr>
          <w:rStyle w:val="Strong"/>
          <w:rFonts w:eastAsia="Times New Roman" w:cs="Times New Roman"/>
          <w:b w:val="0"/>
          <w:bCs w:val="0"/>
          <w:color w:val="auto"/>
          <w:szCs w:val="20"/>
          <w:lang w:eastAsia="nl-NL"/>
        </w:rPr>
        <w:t xml:space="preserve">, wat de complexiteit van </w:t>
      </w:r>
      <w:r w:rsidR="00442B17">
        <w:rPr>
          <w:rStyle w:val="Strong"/>
          <w:rFonts w:eastAsia="Times New Roman" w:cs="Times New Roman"/>
          <w:b w:val="0"/>
          <w:bCs w:val="0"/>
          <w:color w:val="auto"/>
          <w:szCs w:val="20"/>
          <w:lang w:eastAsia="nl-NL"/>
        </w:rPr>
        <w:t>het uiteindelijke</w:t>
      </w:r>
      <w:r w:rsidR="00F022B1">
        <w:rPr>
          <w:rStyle w:val="Strong"/>
          <w:rFonts w:eastAsia="Times New Roman" w:cs="Times New Roman"/>
          <w:b w:val="0"/>
          <w:bCs w:val="0"/>
          <w:color w:val="auto"/>
          <w:szCs w:val="20"/>
          <w:lang w:eastAsia="nl-NL"/>
        </w:rPr>
        <w:t xml:space="preserve"> QA syst</w:t>
      </w:r>
      <w:r w:rsidR="00355164">
        <w:rPr>
          <w:rStyle w:val="Strong"/>
          <w:rFonts w:eastAsia="Times New Roman" w:cs="Times New Roman"/>
          <w:b w:val="0"/>
          <w:bCs w:val="0"/>
          <w:color w:val="auto"/>
          <w:szCs w:val="20"/>
          <w:lang w:eastAsia="nl-NL"/>
        </w:rPr>
        <w:t>e</w:t>
      </w:r>
      <w:r w:rsidR="00F022B1">
        <w:rPr>
          <w:rStyle w:val="Strong"/>
          <w:rFonts w:eastAsia="Times New Roman" w:cs="Times New Roman"/>
          <w:b w:val="0"/>
          <w:bCs w:val="0"/>
          <w:color w:val="auto"/>
          <w:szCs w:val="20"/>
          <w:lang w:eastAsia="nl-NL"/>
        </w:rPr>
        <w:t>em wel verhoogt.</w:t>
      </w:r>
      <w:r w:rsidR="00DA271B">
        <w:rPr>
          <w:rStyle w:val="Strong"/>
          <w:rFonts w:eastAsia="Times New Roman" w:cs="Times New Roman"/>
          <w:b w:val="0"/>
          <w:bCs w:val="0"/>
          <w:color w:val="auto"/>
          <w:szCs w:val="20"/>
          <w:lang w:eastAsia="nl-NL"/>
        </w:rPr>
        <w:t xml:space="preserve"> </w:t>
      </w:r>
      <w:r w:rsidR="00444DED">
        <w:rPr>
          <w:rStyle w:val="Strong"/>
          <w:rFonts w:eastAsia="Times New Roman" w:cs="Times New Roman"/>
          <w:b w:val="0"/>
          <w:bCs w:val="0"/>
          <w:color w:val="auto"/>
          <w:szCs w:val="20"/>
          <w:lang w:eastAsia="nl-NL"/>
        </w:rPr>
        <w:t>Ook d</w:t>
      </w:r>
      <w:r w:rsidR="00DF165D">
        <w:rPr>
          <w:rStyle w:val="Strong"/>
          <w:rFonts w:eastAsia="Times New Roman" w:cs="Times New Roman"/>
          <w:b w:val="0"/>
          <w:bCs w:val="0"/>
          <w:color w:val="auto"/>
          <w:szCs w:val="20"/>
          <w:lang w:eastAsia="nl-NL"/>
        </w:rPr>
        <w:t>e introductie van de nieuwe materialen met bijvoorbeeld 3D structuren</w:t>
      </w:r>
      <w:r w:rsidR="007E103E">
        <w:rPr>
          <w:rStyle w:val="Strong"/>
          <w:rFonts w:eastAsia="Times New Roman" w:cs="Times New Roman"/>
          <w:b w:val="0"/>
          <w:bCs w:val="0"/>
          <w:color w:val="auto"/>
          <w:szCs w:val="20"/>
          <w:lang w:eastAsia="nl-NL"/>
        </w:rPr>
        <w:t xml:space="preserve"> </w:t>
      </w:r>
      <w:r w:rsidR="00444DED">
        <w:rPr>
          <w:rStyle w:val="Strong"/>
          <w:rFonts w:eastAsia="Times New Roman" w:cs="Times New Roman"/>
          <w:b w:val="0"/>
          <w:bCs w:val="0"/>
          <w:color w:val="auto"/>
          <w:szCs w:val="20"/>
          <w:lang w:eastAsia="nl-NL"/>
        </w:rPr>
        <w:t xml:space="preserve">draagt hieraan bij. </w:t>
      </w:r>
      <w:r w:rsidR="008C527B">
        <w:rPr>
          <w:rStyle w:val="Strong"/>
          <w:rFonts w:eastAsia="Times New Roman" w:cs="Times New Roman"/>
          <w:b w:val="0"/>
          <w:bCs w:val="0"/>
          <w:color w:val="auto"/>
          <w:szCs w:val="20"/>
          <w:lang w:eastAsia="nl-NL"/>
        </w:rPr>
        <w:t>De uitdaging is om in</w:t>
      </w:r>
      <w:r w:rsidR="00FB247D">
        <w:rPr>
          <w:rStyle w:val="Strong"/>
          <w:rFonts w:eastAsia="Times New Roman" w:cs="Times New Roman"/>
          <w:b w:val="0"/>
          <w:bCs w:val="0"/>
          <w:color w:val="auto"/>
          <w:szCs w:val="20"/>
          <w:lang w:eastAsia="nl-NL"/>
        </w:rPr>
        <w:t>-</w:t>
      </w:r>
      <w:r w:rsidR="008C527B">
        <w:rPr>
          <w:rStyle w:val="Strong"/>
          <w:rFonts w:eastAsia="Times New Roman" w:cs="Times New Roman"/>
          <w:b w:val="0"/>
          <w:bCs w:val="0"/>
          <w:color w:val="auto"/>
          <w:szCs w:val="20"/>
          <w:lang w:eastAsia="nl-NL"/>
        </w:rPr>
        <w:t>line QA-syste</w:t>
      </w:r>
      <w:r w:rsidR="00CC150A">
        <w:rPr>
          <w:rStyle w:val="Strong"/>
          <w:rFonts w:eastAsia="Times New Roman" w:cs="Times New Roman"/>
          <w:b w:val="0"/>
          <w:bCs w:val="0"/>
          <w:color w:val="auto"/>
          <w:szCs w:val="20"/>
          <w:lang w:eastAsia="nl-NL"/>
        </w:rPr>
        <w:t>men</w:t>
      </w:r>
      <w:r w:rsidR="008C527B">
        <w:rPr>
          <w:rStyle w:val="Strong"/>
          <w:rFonts w:eastAsia="Times New Roman" w:cs="Times New Roman"/>
          <w:b w:val="0"/>
          <w:bCs w:val="0"/>
          <w:color w:val="auto"/>
          <w:szCs w:val="20"/>
          <w:lang w:eastAsia="nl-NL"/>
        </w:rPr>
        <w:t xml:space="preserve"> </w:t>
      </w:r>
      <w:r w:rsidR="008150D1">
        <w:rPr>
          <w:rStyle w:val="Strong"/>
          <w:rFonts w:eastAsia="Times New Roman" w:cs="Times New Roman"/>
          <w:b w:val="0"/>
          <w:bCs w:val="0"/>
          <w:color w:val="auto"/>
          <w:szCs w:val="20"/>
          <w:lang w:eastAsia="nl-NL"/>
        </w:rPr>
        <w:t>te ontwikkelen</w:t>
      </w:r>
      <w:r w:rsidR="00CC150A">
        <w:rPr>
          <w:rStyle w:val="Strong"/>
          <w:rFonts w:eastAsia="Times New Roman" w:cs="Times New Roman"/>
          <w:b w:val="0"/>
          <w:bCs w:val="0"/>
          <w:color w:val="auto"/>
          <w:szCs w:val="20"/>
          <w:lang w:eastAsia="nl-NL"/>
        </w:rPr>
        <w:t xml:space="preserve"> die</w:t>
      </w:r>
      <w:r w:rsidR="008150D1">
        <w:rPr>
          <w:rStyle w:val="Strong"/>
          <w:rFonts w:eastAsia="Times New Roman" w:cs="Times New Roman"/>
          <w:b w:val="0"/>
          <w:bCs w:val="0"/>
          <w:color w:val="auto"/>
          <w:szCs w:val="20"/>
          <w:lang w:eastAsia="nl-NL"/>
        </w:rPr>
        <w:t xml:space="preserve"> </w:t>
      </w:r>
      <w:r w:rsidR="005C40A7">
        <w:rPr>
          <w:rStyle w:val="Strong"/>
          <w:rFonts w:eastAsia="Times New Roman" w:cs="Times New Roman"/>
          <w:b w:val="0"/>
          <w:bCs w:val="0"/>
          <w:color w:val="auto"/>
          <w:szCs w:val="20"/>
          <w:lang w:eastAsia="nl-NL"/>
        </w:rPr>
        <w:t xml:space="preserve">het proces op de </w:t>
      </w:r>
      <w:r w:rsidR="00FB247D">
        <w:rPr>
          <w:rStyle w:val="Strong"/>
          <w:rFonts w:eastAsia="Times New Roman" w:cs="Times New Roman"/>
          <w:b w:val="0"/>
          <w:bCs w:val="0"/>
          <w:color w:val="auto"/>
          <w:szCs w:val="20"/>
          <w:lang w:eastAsia="nl-NL"/>
        </w:rPr>
        <w:t>essentiële</w:t>
      </w:r>
      <w:r w:rsidR="005C40A7">
        <w:rPr>
          <w:rStyle w:val="Strong"/>
          <w:rFonts w:eastAsia="Times New Roman" w:cs="Times New Roman"/>
          <w:b w:val="0"/>
          <w:bCs w:val="0"/>
          <w:color w:val="auto"/>
          <w:szCs w:val="20"/>
          <w:lang w:eastAsia="nl-NL"/>
        </w:rPr>
        <w:t xml:space="preserve"> parameters k</w:t>
      </w:r>
      <w:r w:rsidR="00CC150A">
        <w:rPr>
          <w:rStyle w:val="Strong"/>
          <w:rFonts w:eastAsia="Times New Roman" w:cs="Times New Roman"/>
          <w:b w:val="0"/>
          <w:bCs w:val="0"/>
          <w:color w:val="auto"/>
          <w:szCs w:val="20"/>
          <w:lang w:eastAsia="nl-NL"/>
        </w:rPr>
        <w:t>un</w:t>
      </w:r>
      <w:r w:rsidR="005C40A7">
        <w:rPr>
          <w:rStyle w:val="Strong"/>
          <w:rFonts w:eastAsia="Times New Roman" w:cs="Times New Roman"/>
          <w:b w:val="0"/>
          <w:bCs w:val="0"/>
          <w:color w:val="auto"/>
          <w:szCs w:val="20"/>
          <w:lang w:eastAsia="nl-NL"/>
        </w:rPr>
        <w:t>n</w:t>
      </w:r>
      <w:r w:rsidR="00CC150A">
        <w:rPr>
          <w:rStyle w:val="Strong"/>
          <w:rFonts w:eastAsia="Times New Roman" w:cs="Times New Roman"/>
          <w:b w:val="0"/>
          <w:bCs w:val="0"/>
          <w:color w:val="auto"/>
          <w:szCs w:val="20"/>
          <w:lang w:eastAsia="nl-NL"/>
        </w:rPr>
        <w:t>en</w:t>
      </w:r>
      <w:r w:rsidR="005C40A7">
        <w:rPr>
          <w:rStyle w:val="Strong"/>
          <w:rFonts w:eastAsia="Times New Roman" w:cs="Times New Roman"/>
          <w:b w:val="0"/>
          <w:bCs w:val="0"/>
          <w:color w:val="auto"/>
          <w:szCs w:val="20"/>
          <w:lang w:eastAsia="nl-NL"/>
        </w:rPr>
        <w:t xml:space="preserve"> aansturen</w:t>
      </w:r>
      <w:r w:rsidR="00D53E69">
        <w:rPr>
          <w:rStyle w:val="Strong"/>
          <w:rFonts w:eastAsia="Times New Roman" w:cs="Times New Roman"/>
          <w:b w:val="0"/>
          <w:bCs w:val="0"/>
          <w:color w:val="auto"/>
          <w:szCs w:val="20"/>
          <w:lang w:eastAsia="nl-NL"/>
        </w:rPr>
        <w:t xml:space="preserve"> waarvan de kosten ruimschoots worden gecompenseerd</w:t>
      </w:r>
      <w:r w:rsidR="00304028">
        <w:rPr>
          <w:rStyle w:val="Strong"/>
          <w:rFonts w:eastAsia="Times New Roman" w:cs="Times New Roman"/>
          <w:b w:val="0"/>
          <w:bCs w:val="0"/>
          <w:color w:val="auto"/>
          <w:szCs w:val="20"/>
          <w:lang w:eastAsia="nl-NL"/>
        </w:rPr>
        <w:t xml:space="preserve"> door verhoogde</w:t>
      </w:r>
      <w:r w:rsidR="00C064CA">
        <w:rPr>
          <w:rStyle w:val="Strong"/>
          <w:rFonts w:eastAsia="Times New Roman" w:cs="Times New Roman"/>
          <w:b w:val="0"/>
          <w:bCs w:val="0"/>
          <w:color w:val="auto"/>
          <w:szCs w:val="20"/>
          <w:lang w:eastAsia="nl-NL"/>
        </w:rPr>
        <w:t xml:space="preserve"> </w:t>
      </w:r>
      <w:r w:rsidR="00636A1D">
        <w:rPr>
          <w:rStyle w:val="Strong"/>
          <w:rFonts w:eastAsia="Times New Roman" w:cs="Times New Roman"/>
          <w:b w:val="0"/>
          <w:bCs w:val="0"/>
          <w:color w:val="auto"/>
          <w:szCs w:val="20"/>
          <w:lang w:eastAsia="nl-NL"/>
        </w:rPr>
        <w:t>KPIs</w:t>
      </w:r>
      <w:r w:rsidR="00FB247D">
        <w:rPr>
          <w:rStyle w:val="Strong"/>
          <w:rFonts w:eastAsia="Times New Roman" w:cs="Times New Roman"/>
          <w:b w:val="0"/>
          <w:bCs w:val="0"/>
          <w:color w:val="auto"/>
          <w:szCs w:val="20"/>
          <w:lang w:eastAsia="nl-NL"/>
        </w:rPr>
        <w:t xml:space="preserve"> of versneld opwerken van de productie na modificaties.</w:t>
      </w:r>
      <w:r w:rsidR="0005625B">
        <w:rPr>
          <w:rStyle w:val="Strong"/>
          <w:rFonts w:eastAsia="Times New Roman" w:cs="Times New Roman"/>
          <w:b w:val="0"/>
          <w:bCs w:val="0"/>
          <w:color w:val="auto"/>
          <w:szCs w:val="20"/>
          <w:lang w:eastAsia="nl-NL"/>
        </w:rPr>
        <w:t xml:space="preserve"> </w:t>
      </w:r>
    </w:p>
    <w:p w14:paraId="0EB26817" w14:textId="05276FC8" w:rsidR="00601286" w:rsidRDefault="00A31800" w:rsidP="00746A68">
      <w:pPr>
        <w:pStyle w:val="NormalWeb"/>
        <w:spacing w:line="276" w:lineRule="auto"/>
        <w:rPr>
          <w:rFonts w:ascii="Verdana" w:eastAsiaTheme="minorHAnsi" w:hAnsi="Verdana" w:cstheme="minorBidi"/>
          <w:sz w:val="20"/>
          <w:szCs w:val="22"/>
          <w:lang w:eastAsia="en-US"/>
        </w:rPr>
      </w:pPr>
      <w:r w:rsidRPr="000B5050">
        <w:rPr>
          <w:rStyle w:val="Strong"/>
          <w:rFonts w:ascii="Verdana" w:hAnsi="Verdana"/>
          <w:sz w:val="20"/>
          <w:szCs w:val="20"/>
        </w:rPr>
        <w:t>WP</w:t>
      </w:r>
      <w:r w:rsidR="0034220C">
        <w:rPr>
          <w:rStyle w:val="Strong"/>
          <w:rFonts w:ascii="Verdana" w:hAnsi="Verdana"/>
          <w:sz w:val="20"/>
          <w:szCs w:val="20"/>
        </w:rPr>
        <w:t>2.</w:t>
      </w:r>
      <w:r w:rsidR="001B177A">
        <w:rPr>
          <w:rStyle w:val="Strong"/>
          <w:rFonts w:ascii="Verdana" w:hAnsi="Verdana"/>
          <w:sz w:val="20"/>
          <w:szCs w:val="20"/>
        </w:rPr>
        <w:t>3</w:t>
      </w:r>
      <w:r w:rsidRPr="000B5050">
        <w:rPr>
          <w:rStyle w:val="Strong"/>
          <w:rFonts w:ascii="Verdana" w:hAnsi="Verdana"/>
          <w:sz w:val="20"/>
          <w:szCs w:val="20"/>
        </w:rPr>
        <w:t xml:space="preserve"> </w:t>
      </w:r>
      <w:r w:rsidR="00966716">
        <w:rPr>
          <w:rStyle w:val="Strong"/>
          <w:rFonts w:ascii="Verdana" w:hAnsi="Verdana"/>
          <w:sz w:val="20"/>
          <w:szCs w:val="20"/>
        </w:rPr>
        <w:t>P</w:t>
      </w:r>
      <w:r w:rsidR="00601286" w:rsidRPr="000B5050">
        <w:rPr>
          <w:rStyle w:val="Strong"/>
          <w:rFonts w:ascii="Verdana" w:hAnsi="Verdana"/>
          <w:sz w:val="20"/>
          <w:szCs w:val="20"/>
        </w:rPr>
        <w:t xml:space="preserve">rocescontrole en </w:t>
      </w:r>
      <w:r w:rsidR="00B81C81">
        <w:rPr>
          <w:rStyle w:val="Strong"/>
          <w:rFonts w:ascii="Verdana" w:hAnsi="Verdana"/>
          <w:sz w:val="20"/>
          <w:szCs w:val="20"/>
        </w:rPr>
        <w:t>ge</w:t>
      </w:r>
      <w:r w:rsidR="00601286" w:rsidRPr="000B5050">
        <w:rPr>
          <w:rStyle w:val="Strong"/>
          <w:rFonts w:ascii="Verdana" w:hAnsi="Verdana"/>
          <w:sz w:val="20"/>
          <w:szCs w:val="20"/>
        </w:rPr>
        <w:t>automatise</w:t>
      </w:r>
      <w:r w:rsidR="00B81C81">
        <w:rPr>
          <w:rStyle w:val="Strong"/>
          <w:rFonts w:ascii="Verdana" w:hAnsi="Verdana"/>
          <w:sz w:val="20"/>
          <w:szCs w:val="20"/>
        </w:rPr>
        <w:t>e</w:t>
      </w:r>
      <w:r w:rsidR="00601286" w:rsidRPr="000B5050">
        <w:rPr>
          <w:rStyle w:val="Strong"/>
          <w:rFonts w:ascii="Verdana" w:hAnsi="Verdana"/>
          <w:sz w:val="20"/>
          <w:szCs w:val="20"/>
        </w:rPr>
        <w:t>r</w:t>
      </w:r>
      <w:r w:rsidR="00B81C81">
        <w:rPr>
          <w:rStyle w:val="Strong"/>
          <w:rFonts w:ascii="Verdana" w:hAnsi="Verdana"/>
          <w:sz w:val="20"/>
          <w:szCs w:val="20"/>
        </w:rPr>
        <w:t>de</w:t>
      </w:r>
      <w:r w:rsidR="00A845F4">
        <w:rPr>
          <w:rStyle w:val="Strong"/>
          <w:rFonts w:ascii="Verdana" w:hAnsi="Verdana"/>
          <w:sz w:val="20"/>
          <w:szCs w:val="20"/>
        </w:rPr>
        <w:t xml:space="preserve"> optimalisatie</w:t>
      </w:r>
      <w:r w:rsidR="006E7E06">
        <w:rPr>
          <w:rStyle w:val="Strong"/>
          <w:rFonts w:ascii="Verdana" w:hAnsi="Verdana"/>
          <w:sz w:val="20"/>
          <w:szCs w:val="20"/>
        </w:rPr>
        <w:t xml:space="preserve"> strategieën</w:t>
      </w:r>
      <w:r w:rsidR="00601286" w:rsidRPr="000B5050">
        <w:rPr>
          <w:rFonts w:ascii="Verdana" w:hAnsi="Verdana"/>
          <w:sz w:val="20"/>
          <w:szCs w:val="20"/>
        </w:rPr>
        <w:br/>
      </w:r>
      <w:r w:rsidR="00601286" w:rsidRPr="00E85998">
        <w:rPr>
          <w:rFonts w:ascii="Verdana" w:eastAsiaTheme="minorHAnsi" w:hAnsi="Verdana" w:cstheme="minorBidi"/>
          <w:sz w:val="20"/>
          <w:szCs w:val="22"/>
          <w:lang w:eastAsia="en-US"/>
        </w:rPr>
        <w:t>Door inzet van inline monitoring, modelgebaseerde optimalisatie, geautomatiseerde inspectie en AI-analyse worden strategieën ontwikkeld voor robuuste procesbeheersing. Het doel is een stabiele, grootschalige productie met realtime foutdetectie en adaptieve parametersturing. De opgebouwde data en ervaring vormen de basis voor een AI-gebaseerde optimalisatietool die niet alleen productieprocessen versnelt en verbetert, maar ook het innovatieproces ondersteunt. Hierdoor kunnen nieuwe materialen en celontwerpen sneller worden geïntegreerd in geavanceerde toepassingen.</w:t>
      </w:r>
    </w:p>
    <w:p w14:paraId="6BD41B27" w14:textId="77777777" w:rsidR="0099219A" w:rsidRPr="00087E86" w:rsidRDefault="0099219A" w:rsidP="0099219A">
      <w:pPr>
        <w:spacing w:line="240" w:lineRule="auto"/>
        <w:rPr>
          <w:rFonts w:eastAsia="Times New Roman" w:cstheme="minorHAnsi"/>
          <w:b/>
          <w:bCs/>
          <w:i/>
          <w:iCs/>
          <w:color w:val="auto"/>
        </w:rPr>
      </w:pPr>
      <w:r w:rsidRPr="00087E86">
        <w:rPr>
          <w:rFonts w:eastAsia="Times New Roman" w:cstheme="minorHAnsi"/>
          <w:b/>
          <w:bCs/>
          <w:i/>
          <w:iCs/>
          <w:color w:val="auto"/>
        </w:rPr>
        <w:t>Gantt chart</w:t>
      </w:r>
    </w:p>
    <w:tbl>
      <w:tblPr>
        <w:tblStyle w:val="PlainTable1"/>
        <w:tblW w:w="9030" w:type="dxa"/>
        <w:tblInd w:w="0" w:type="dxa"/>
        <w:tblLayout w:type="fixed"/>
        <w:tblLook w:val="04A0" w:firstRow="1" w:lastRow="0" w:firstColumn="1" w:lastColumn="0" w:noHBand="0" w:noVBand="1"/>
      </w:tblPr>
      <w:tblGrid>
        <w:gridCol w:w="1837"/>
        <w:gridCol w:w="907"/>
        <w:gridCol w:w="628"/>
        <w:gridCol w:w="628"/>
        <w:gridCol w:w="629"/>
        <w:gridCol w:w="628"/>
        <w:gridCol w:w="629"/>
        <w:gridCol w:w="628"/>
        <w:gridCol w:w="629"/>
        <w:gridCol w:w="629"/>
        <w:gridCol w:w="629"/>
        <w:gridCol w:w="629"/>
      </w:tblGrid>
      <w:tr w:rsidR="0099219A" w:rsidRPr="00F2723C" w14:paraId="1FD40CB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vMerge w:val="restart"/>
            <w:hideMark/>
          </w:tcPr>
          <w:p w14:paraId="4322850E" w14:textId="77777777" w:rsidR="0099219A" w:rsidRPr="0027291D" w:rsidRDefault="0099219A">
            <w:pPr>
              <w:spacing w:line="240" w:lineRule="auto"/>
              <w:jc w:val="center"/>
              <w:rPr>
                <w:rFonts w:asciiTheme="minorHAnsi" w:eastAsia="Times New Roman" w:hAnsiTheme="minorHAnsi"/>
                <w:b w:val="0"/>
                <w:bCs w:val="0"/>
                <w:color w:val="auto"/>
                <w:sz w:val="16"/>
                <w:szCs w:val="16"/>
              </w:rPr>
            </w:pPr>
            <w:r w:rsidRPr="0027291D">
              <w:rPr>
                <w:rFonts w:eastAsia="Times New Roman"/>
                <w:sz w:val="16"/>
                <w:szCs w:val="16"/>
              </w:rPr>
              <w:t>Werkpakket</w:t>
            </w:r>
          </w:p>
        </w:tc>
        <w:tc>
          <w:tcPr>
            <w:tcW w:w="907" w:type="dxa"/>
            <w:vMerge w:val="restart"/>
            <w:hideMark/>
          </w:tcPr>
          <w:p w14:paraId="1E57347E" w14:textId="77777777" w:rsidR="0099219A" w:rsidRPr="00F2723C" w:rsidRDefault="0099219A">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 w:val="14"/>
                <w:szCs w:val="14"/>
              </w:rPr>
            </w:pPr>
            <w:r w:rsidRPr="00F2723C">
              <w:rPr>
                <w:rFonts w:eastAsia="Times New Roman" w:cstheme="minorHAnsi"/>
                <w:sz w:val="14"/>
                <w:szCs w:val="14"/>
              </w:rPr>
              <w:t xml:space="preserve">Omvang </w:t>
            </w:r>
            <w:r w:rsidRPr="00F2723C">
              <w:rPr>
                <w:rFonts w:eastAsia="Times New Roman" w:cstheme="minorHAnsi"/>
                <w:sz w:val="14"/>
                <w:szCs w:val="14"/>
              </w:rPr>
              <w:br/>
            </w:r>
            <w:r w:rsidRPr="00F2723C">
              <w:rPr>
                <w:rFonts w:eastAsia="Times New Roman" w:cstheme="minorHAnsi"/>
                <w:b w:val="0"/>
                <w:bCs w:val="0"/>
                <w:sz w:val="14"/>
                <w:szCs w:val="14"/>
              </w:rPr>
              <w:t>(MEUR)</w:t>
            </w:r>
          </w:p>
        </w:tc>
        <w:tc>
          <w:tcPr>
            <w:tcW w:w="4399" w:type="dxa"/>
            <w:gridSpan w:val="7"/>
            <w:hideMark/>
          </w:tcPr>
          <w:p w14:paraId="1285876A" w14:textId="77777777" w:rsidR="0099219A" w:rsidRPr="00F2723C" w:rsidRDefault="0099219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14"/>
                <w:szCs w:val="14"/>
              </w:rPr>
            </w:pPr>
            <w:r w:rsidRPr="00F2723C">
              <w:rPr>
                <w:rFonts w:eastAsia="Times New Roman"/>
                <w:sz w:val="14"/>
                <w:szCs w:val="14"/>
              </w:rPr>
              <w:t>Globale looptijd</w:t>
            </w:r>
          </w:p>
        </w:tc>
        <w:tc>
          <w:tcPr>
            <w:tcW w:w="629" w:type="dxa"/>
          </w:tcPr>
          <w:p w14:paraId="27A8A57B" w14:textId="77777777" w:rsidR="0099219A" w:rsidRPr="00F2723C" w:rsidRDefault="0099219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0BE12D76" w14:textId="77777777" w:rsidR="0099219A" w:rsidRPr="00F2723C" w:rsidRDefault="0099219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5899D02C" w14:textId="77777777" w:rsidR="0099219A" w:rsidRPr="00F2723C" w:rsidRDefault="0099219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14"/>
                <w:szCs w:val="14"/>
              </w:rPr>
            </w:pPr>
          </w:p>
        </w:tc>
      </w:tr>
      <w:tr w:rsidR="0099219A" w:rsidRPr="00F2723C" w14:paraId="698038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vMerge/>
            <w:vAlign w:val="center"/>
            <w:hideMark/>
          </w:tcPr>
          <w:p w14:paraId="24F79A93" w14:textId="77777777" w:rsidR="0099219A" w:rsidRPr="0027291D" w:rsidRDefault="0099219A">
            <w:pPr>
              <w:spacing w:line="240" w:lineRule="auto"/>
              <w:rPr>
                <w:rFonts w:eastAsia="Times New Roman"/>
                <w:sz w:val="16"/>
                <w:szCs w:val="16"/>
              </w:rPr>
            </w:pPr>
          </w:p>
        </w:tc>
        <w:tc>
          <w:tcPr>
            <w:tcW w:w="907" w:type="dxa"/>
            <w:vMerge/>
            <w:vAlign w:val="center"/>
            <w:hideMark/>
          </w:tcPr>
          <w:p w14:paraId="49F1BCB0" w14:textId="77777777" w:rsidR="0099219A" w:rsidRPr="00F2723C" w:rsidRDefault="0099219A">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hideMark/>
          </w:tcPr>
          <w:p w14:paraId="59E08A1F" w14:textId="77777777" w:rsidR="0099219A" w:rsidRPr="00F2723C" w:rsidRDefault="0099219A">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2026</w:t>
            </w:r>
          </w:p>
        </w:tc>
        <w:tc>
          <w:tcPr>
            <w:tcW w:w="628" w:type="dxa"/>
            <w:hideMark/>
          </w:tcPr>
          <w:p w14:paraId="161FAD77" w14:textId="77777777" w:rsidR="0099219A" w:rsidRPr="00F2723C" w:rsidRDefault="0099219A">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2027</w:t>
            </w:r>
          </w:p>
        </w:tc>
        <w:tc>
          <w:tcPr>
            <w:tcW w:w="629" w:type="dxa"/>
            <w:hideMark/>
          </w:tcPr>
          <w:p w14:paraId="584E7EC7" w14:textId="77777777" w:rsidR="0099219A" w:rsidRPr="00F2723C" w:rsidRDefault="0099219A">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2028</w:t>
            </w:r>
          </w:p>
        </w:tc>
        <w:tc>
          <w:tcPr>
            <w:tcW w:w="628" w:type="dxa"/>
            <w:hideMark/>
          </w:tcPr>
          <w:p w14:paraId="56627C3F" w14:textId="77777777" w:rsidR="0099219A" w:rsidRPr="00F2723C" w:rsidRDefault="0099219A">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2029</w:t>
            </w:r>
          </w:p>
        </w:tc>
        <w:tc>
          <w:tcPr>
            <w:tcW w:w="629" w:type="dxa"/>
            <w:hideMark/>
          </w:tcPr>
          <w:p w14:paraId="1B456291" w14:textId="77777777" w:rsidR="0099219A" w:rsidRPr="00F2723C" w:rsidRDefault="0099219A">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2030</w:t>
            </w:r>
          </w:p>
        </w:tc>
        <w:tc>
          <w:tcPr>
            <w:tcW w:w="628" w:type="dxa"/>
            <w:hideMark/>
          </w:tcPr>
          <w:p w14:paraId="4FE31ACF" w14:textId="77777777" w:rsidR="0099219A" w:rsidRPr="00F2723C" w:rsidRDefault="0099219A">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2031</w:t>
            </w:r>
          </w:p>
        </w:tc>
        <w:tc>
          <w:tcPr>
            <w:tcW w:w="629" w:type="dxa"/>
            <w:hideMark/>
          </w:tcPr>
          <w:p w14:paraId="568851A3" w14:textId="77777777" w:rsidR="0099219A" w:rsidRPr="00F2723C" w:rsidRDefault="0099219A">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b/>
                <w:bCs/>
                <w:sz w:val="14"/>
                <w:szCs w:val="14"/>
              </w:rPr>
            </w:pPr>
            <w:r w:rsidRPr="00F2723C">
              <w:rPr>
                <w:rFonts w:eastAsia="Times New Roman"/>
                <w:sz w:val="14"/>
                <w:szCs w:val="14"/>
              </w:rPr>
              <w:t>2032</w:t>
            </w:r>
          </w:p>
        </w:tc>
        <w:tc>
          <w:tcPr>
            <w:tcW w:w="629" w:type="dxa"/>
            <w:hideMark/>
          </w:tcPr>
          <w:p w14:paraId="46B0BD45" w14:textId="77777777" w:rsidR="0099219A" w:rsidRPr="00F2723C" w:rsidRDefault="0099219A">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2033</w:t>
            </w:r>
          </w:p>
        </w:tc>
        <w:tc>
          <w:tcPr>
            <w:tcW w:w="629" w:type="dxa"/>
            <w:hideMark/>
          </w:tcPr>
          <w:p w14:paraId="0559DEDB" w14:textId="77777777" w:rsidR="0099219A" w:rsidRPr="00F2723C" w:rsidRDefault="0099219A">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2034</w:t>
            </w:r>
          </w:p>
        </w:tc>
        <w:tc>
          <w:tcPr>
            <w:tcW w:w="629" w:type="dxa"/>
            <w:hideMark/>
          </w:tcPr>
          <w:p w14:paraId="63C7226A" w14:textId="77777777" w:rsidR="0099219A" w:rsidRPr="00F2723C" w:rsidRDefault="0099219A">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2035</w:t>
            </w:r>
          </w:p>
        </w:tc>
      </w:tr>
      <w:tr w:rsidR="0099219A" w:rsidRPr="00F2723C" w14:paraId="49624ABC" w14:textId="77777777" w:rsidTr="009C485D">
        <w:trPr>
          <w:trHeight w:val="538"/>
        </w:trPr>
        <w:tc>
          <w:tcPr>
            <w:cnfStyle w:val="001000000000" w:firstRow="0" w:lastRow="0" w:firstColumn="1" w:lastColumn="0" w:oddVBand="0" w:evenVBand="0" w:oddHBand="0" w:evenHBand="0" w:firstRowFirstColumn="0" w:firstRowLastColumn="0" w:lastRowFirstColumn="0" w:lastRowLastColumn="0"/>
            <w:tcW w:w="1837" w:type="dxa"/>
            <w:hideMark/>
          </w:tcPr>
          <w:p w14:paraId="77106A83" w14:textId="537774B4" w:rsidR="0099219A" w:rsidRPr="00742C87" w:rsidRDefault="00742C87" w:rsidP="0037524D">
            <w:pPr>
              <w:pStyle w:val="ListParagraph"/>
              <w:numPr>
                <w:ilvl w:val="0"/>
                <w:numId w:val="13"/>
              </w:numPr>
              <w:spacing w:after="0" w:line="240" w:lineRule="auto"/>
              <w:rPr>
                <w:rFonts w:eastAsia="Times New Roman"/>
                <w:b w:val="0"/>
                <w:bCs w:val="0"/>
                <w:sz w:val="16"/>
                <w:szCs w:val="16"/>
              </w:rPr>
            </w:pPr>
            <w:r w:rsidRPr="00742C87">
              <w:rPr>
                <w:rFonts w:cstheme="minorHAnsi"/>
                <w:b w:val="0"/>
                <w:bCs w:val="0"/>
                <w:color w:val="000000"/>
                <w:sz w:val="16"/>
                <w:szCs w:val="16"/>
              </w:rPr>
              <w:t xml:space="preserve">Geavanceerde digitale modellen </w:t>
            </w:r>
          </w:p>
        </w:tc>
        <w:tc>
          <w:tcPr>
            <w:tcW w:w="907" w:type="dxa"/>
            <w:hideMark/>
          </w:tcPr>
          <w:p w14:paraId="4BD31375"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r>
              <w:rPr>
                <w:rFonts w:eastAsia="Times New Roman" w:cstheme="minorHAnsi"/>
                <w:sz w:val="14"/>
                <w:szCs w:val="14"/>
              </w:rPr>
              <w:t>6</w:t>
            </w:r>
          </w:p>
        </w:tc>
        <w:tc>
          <w:tcPr>
            <w:tcW w:w="628" w:type="dxa"/>
            <w:shd w:val="clear" w:color="auto" w:fill="16498E" w:themeFill="accent1"/>
          </w:tcPr>
          <w:p w14:paraId="7B9E50AF"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accent1"/>
          </w:tcPr>
          <w:p w14:paraId="038A39F8"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68DEA440"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40501E31"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5CA309B4"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tcPr>
          <w:p w14:paraId="75B8184D"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328940FA"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568E8C2A"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35A3FCD4"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6F27151F"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r>
      <w:tr w:rsidR="0099219A" w:rsidRPr="00F2723C" w14:paraId="419672B1" w14:textId="77777777" w:rsidTr="008709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hideMark/>
          </w:tcPr>
          <w:p w14:paraId="5AD9ED88" w14:textId="613BCBAB" w:rsidR="0099219A" w:rsidRPr="00742C87" w:rsidRDefault="00742C87" w:rsidP="0037524D">
            <w:pPr>
              <w:pStyle w:val="ListParagraph"/>
              <w:numPr>
                <w:ilvl w:val="0"/>
                <w:numId w:val="13"/>
              </w:numPr>
              <w:spacing w:after="0" w:line="240" w:lineRule="auto"/>
              <w:rPr>
                <w:rFonts w:eastAsia="Times New Roman"/>
                <w:b w:val="0"/>
                <w:bCs w:val="0"/>
                <w:sz w:val="16"/>
                <w:szCs w:val="16"/>
                <w:lang w:val="en-US"/>
              </w:rPr>
            </w:pPr>
            <w:r w:rsidRPr="00742C87">
              <w:rPr>
                <w:rFonts w:cstheme="minorHAnsi"/>
                <w:b w:val="0"/>
                <w:bCs w:val="0"/>
                <w:color w:val="000000"/>
                <w:sz w:val="16"/>
                <w:szCs w:val="16"/>
                <w:lang w:val="en-US"/>
              </w:rPr>
              <w:t>High-throughput inline QA data-acquisitiesystemen</w:t>
            </w:r>
          </w:p>
        </w:tc>
        <w:tc>
          <w:tcPr>
            <w:tcW w:w="907" w:type="dxa"/>
            <w:hideMark/>
          </w:tcPr>
          <w:p w14:paraId="757A4F13" w14:textId="44CB61CD" w:rsidR="0099219A" w:rsidRPr="00F2723C" w:rsidRDefault="00113177" w:rsidP="00D923F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Pr>
                <w:rFonts w:eastAsia="Times New Roman" w:cstheme="minorHAnsi"/>
                <w:sz w:val="14"/>
                <w:szCs w:val="14"/>
              </w:rPr>
              <w:t>4</w:t>
            </w:r>
          </w:p>
        </w:tc>
        <w:tc>
          <w:tcPr>
            <w:tcW w:w="628" w:type="dxa"/>
            <w:shd w:val="clear" w:color="auto" w:fill="E0E2EF" w:themeFill="background2"/>
          </w:tcPr>
          <w:p w14:paraId="70386F7B" w14:textId="77777777" w:rsidR="0099219A" w:rsidRPr="00F2723C" w:rsidRDefault="0099219A" w:rsidP="00D923F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4019AAF5" w14:textId="77777777" w:rsidR="0099219A" w:rsidRPr="00F2723C" w:rsidRDefault="0099219A" w:rsidP="00D923F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33C05AC9" w14:textId="77777777" w:rsidR="0099219A" w:rsidRPr="00F2723C" w:rsidRDefault="0099219A" w:rsidP="00D923F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7567AC6E" w14:textId="77777777" w:rsidR="0099219A" w:rsidRPr="00F2723C" w:rsidRDefault="0099219A" w:rsidP="00D923F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254EE8E1" w14:textId="77777777" w:rsidR="0099219A" w:rsidRDefault="0099219A" w:rsidP="00D923F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p w14:paraId="5F48CF63" w14:textId="77777777" w:rsidR="0099219A" w:rsidRPr="00E2429F" w:rsidRDefault="0099219A" w:rsidP="00D923F9">
            <w:pPr>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accent1"/>
          </w:tcPr>
          <w:p w14:paraId="0748E608" w14:textId="77777777" w:rsidR="0099219A" w:rsidRPr="00F2723C" w:rsidRDefault="0099219A" w:rsidP="00D923F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12AD64F3" w14:textId="77777777" w:rsidR="0099219A" w:rsidRPr="00F2723C" w:rsidRDefault="0099219A" w:rsidP="00D923F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21067FEB" w14:textId="77777777" w:rsidR="0099219A" w:rsidRPr="00F2723C" w:rsidRDefault="0099219A" w:rsidP="00D923F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11661258" w14:textId="77777777" w:rsidR="0099219A" w:rsidRPr="00F2723C" w:rsidRDefault="0099219A" w:rsidP="00D923F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13DA87BF" w14:textId="77777777" w:rsidR="0099219A" w:rsidRPr="00F2723C" w:rsidRDefault="0099219A" w:rsidP="00D923F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r>
      <w:tr w:rsidR="0099219A" w:rsidRPr="00F2723C" w14:paraId="5ECF90C4" w14:textId="77777777" w:rsidTr="0087098A">
        <w:tc>
          <w:tcPr>
            <w:cnfStyle w:val="001000000000" w:firstRow="0" w:lastRow="0" w:firstColumn="1" w:lastColumn="0" w:oddVBand="0" w:evenVBand="0" w:oddHBand="0" w:evenHBand="0" w:firstRowFirstColumn="0" w:firstRowLastColumn="0" w:lastRowFirstColumn="0" w:lastRowLastColumn="0"/>
            <w:tcW w:w="1837" w:type="dxa"/>
            <w:hideMark/>
          </w:tcPr>
          <w:p w14:paraId="43BAD501" w14:textId="4BD83BB3" w:rsidR="0099219A" w:rsidRPr="00742C87" w:rsidRDefault="00966716" w:rsidP="0037524D">
            <w:pPr>
              <w:pStyle w:val="ListParagraph"/>
              <w:numPr>
                <w:ilvl w:val="0"/>
                <w:numId w:val="13"/>
              </w:numPr>
              <w:spacing w:after="0" w:line="240" w:lineRule="auto"/>
              <w:rPr>
                <w:rFonts w:eastAsia="Times New Roman"/>
                <w:b w:val="0"/>
                <w:bCs w:val="0"/>
                <w:sz w:val="16"/>
                <w:szCs w:val="16"/>
                <w:lang w:val="en-US"/>
              </w:rPr>
            </w:pPr>
            <w:r>
              <w:rPr>
                <w:rFonts w:cstheme="minorHAnsi"/>
                <w:b w:val="0"/>
                <w:bCs w:val="0"/>
                <w:color w:val="000000"/>
                <w:sz w:val="16"/>
                <w:szCs w:val="16"/>
              </w:rPr>
              <w:t>P</w:t>
            </w:r>
            <w:r w:rsidR="00DA2CA9" w:rsidRPr="00DA2CA9">
              <w:rPr>
                <w:rFonts w:cstheme="minorHAnsi"/>
                <w:b w:val="0"/>
                <w:bCs w:val="0"/>
                <w:color w:val="000000"/>
                <w:sz w:val="16"/>
                <w:szCs w:val="16"/>
              </w:rPr>
              <w:t xml:space="preserve">rocescontrole en </w:t>
            </w:r>
            <w:r w:rsidR="00B81C81">
              <w:rPr>
                <w:rFonts w:cstheme="minorHAnsi"/>
                <w:b w:val="0"/>
                <w:bCs w:val="0"/>
                <w:color w:val="000000"/>
                <w:sz w:val="16"/>
                <w:szCs w:val="16"/>
              </w:rPr>
              <w:t>ge</w:t>
            </w:r>
            <w:r w:rsidR="00DA2CA9" w:rsidRPr="00DA2CA9">
              <w:rPr>
                <w:rFonts w:cstheme="minorHAnsi"/>
                <w:b w:val="0"/>
                <w:bCs w:val="0"/>
                <w:color w:val="000000"/>
                <w:sz w:val="16"/>
                <w:szCs w:val="16"/>
              </w:rPr>
              <w:t>automatise</w:t>
            </w:r>
            <w:r w:rsidR="00B81C81">
              <w:rPr>
                <w:rFonts w:cstheme="minorHAnsi"/>
                <w:b w:val="0"/>
                <w:bCs w:val="0"/>
                <w:color w:val="000000"/>
                <w:sz w:val="16"/>
                <w:szCs w:val="16"/>
              </w:rPr>
              <w:t>e</w:t>
            </w:r>
            <w:r w:rsidR="00DA2CA9" w:rsidRPr="00DA2CA9">
              <w:rPr>
                <w:rFonts w:cstheme="minorHAnsi"/>
                <w:b w:val="0"/>
                <w:bCs w:val="0"/>
                <w:color w:val="000000"/>
                <w:sz w:val="16"/>
                <w:szCs w:val="16"/>
              </w:rPr>
              <w:t>r</w:t>
            </w:r>
            <w:r w:rsidR="00B81C81">
              <w:rPr>
                <w:rFonts w:cstheme="minorHAnsi"/>
                <w:b w:val="0"/>
                <w:bCs w:val="0"/>
                <w:color w:val="000000"/>
                <w:sz w:val="16"/>
                <w:szCs w:val="16"/>
              </w:rPr>
              <w:t>deoptimalisatie</w:t>
            </w:r>
            <w:r>
              <w:rPr>
                <w:rFonts w:cstheme="minorHAnsi"/>
                <w:b w:val="0"/>
                <w:bCs w:val="0"/>
                <w:color w:val="000000"/>
                <w:sz w:val="16"/>
                <w:szCs w:val="16"/>
              </w:rPr>
              <w:t xml:space="preserve"> strategieën</w:t>
            </w:r>
          </w:p>
        </w:tc>
        <w:tc>
          <w:tcPr>
            <w:tcW w:w="907" w:type="dxa"/>
            <w:hideMark/>
          </w:tcPr>
          <w:p w14:paraId="718A65FF" w14:textId="3FFE42A5" w:rsidR="0099219A" w:rsidRPr="00F2723C" w:rsidRDefault="006502A8"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r>
              <w:rPr>
                <w:rFonts w:eastAsia="Times New Roman"/>
                <w:sz w:val="14"/>
                <w:szCs w:val="14"/>
              </w:rPr>
              <w:t>4</w:t>
            </w:r>
          </w:p>
        </w:tc>
        <w:tc>
          <w:tcPr>
            <w:tcW w:w="628" w:type="dxa"/>
            <w:shd w:val="clear" w:color="auto" w:fill="FFFFFF" w:themeFill="background1"/>
          </w:tcPr>
          <w:p w14:paraId="6577D149"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FFFFFF" w:themeFill="background1"/>
          </w:tcPr>
          <w:p w14:paraId="40A4BBDB"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0AC78E56"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24AC418D"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7F5B7C8F"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73C67EF2"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2100F3A4"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3C8F9972"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6BFE6D19"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1AAC4B40" w14:textId="77777777" w:rsidR="0099219A" w:rsidRPr="00F2723C" w:rsidRDefault="0099219A" w:rsidP="00D923F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r>
    </w:tbl>
    <w:p w14:paraId="189B72D1" w14:textId="77777777" w:rsidR="0099219A" w:rsidRDefault="0099219A" w:rsidP="0099219A">
      <w:pPr>
        <w:spacing w:line="240" w:lineRule="auto"/>
        <w:rPr>
          <w:rFonts w:eastAsia="Times New Roman" w:cstheme="minorHAnsi"/>
          <w:b/>
          <w:bCs/>
          <w:color w:val="auto"/>
        </w:rPr>
      </w:pPr>
    </w:p>
    <w:p w14:paraId="1E908189" w14:textId="77777777" w:rsidR="0099219A" w:rsidRPr="004F1F7C" w:rsidRDefault="0099219A" w:rsidP="0099219A">
      <w:pPr>
        <w:spacing w:line="240" w:lineRule="auto"/>
        <w:rPr>
          <w:rFonts w:eastAsia="Times New Roman" w:cstheme="minorHAnsi"/>
          <w:b/>
          <w:bCs/>
          <w:color w:val="auto"/>
          <w:sz w:val="22"/>
          <w:szCs w:val="24"/>
        </w:rPr>
      </w:pPr>
      <w:r w:rsidRPr="004F1F7C">
        <w:rPr>
          <w:rFonts w:eastAsia="Times New Roman" w:cstheme="minorHAnsi"/>
          <w:b/>
          <w:bCs/>
          <w:sz w:val="22"/>
          <w:szCs w:val="24"/>
        </w:rPr>
        <w:t>Financiële breakdown</w:t>
      </w:r>
    </w:p>
    <w:p w14:paraId="28C634CB" w14:textId="77777777" w:rsidR="0099219A" w:rsidRDefault="0099219A" w:rsidP="0099219A">
      <w:pPr>
        <w:spacing w:line="240" w:lineRule="auto"/>
      </w:pPr>
    </w:p>
    <w:tbl>
      <w:tblPr>
        <w:tblStyle w:val="PlainTable1"/>
        <w:tblW w:w="8075" w:type="dxa"/>
        <w:tblInd w:w="0" w:type="dxa"/>
        <w:tblLayout w:type="fixed"/>
        <w:tblLook w:val="04A0" w:firstRow="1" w:lastRow="0" w:firstColumn="1" w:lastColumn="0" w:noHBand="0" w:noVBand="1"/>
      </w:tblPr>
      <w:tblGrid>
        <w:gridCol w:w="3823"/>
        <w:gridCol w:w="1559"/>
        <w:gridCol w:w="1276"/>
        <w:gridCol w:w="1417"/>
      </w:tblGrid>
      <w:tr w:rsidR="0099219A" w:rsidRPr="00657C6D" w14:paraId="407FF747" w14:textId="77777777" w:rsidTr="005E4B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6E42949" w14:textId="77777777" w:rsidR="0099219A" w:rsidRPr="00574E96" w:rsidRDefault="0099219A">
            <w:pPr>
              <w:rPr>
                <w:rFonts w:eastAsia="Times New Roman" w:cstheme="minorHAnsi"/>
                <w:b w:val="0"/>
                <w:bCs w:val="0"/>
                <w:sz w:val="18"/>
                <w:szCs w:val="20"/>
              </w:rPr>
            </w:pPr>
            <w:r w:rsidRPr="00574E96">
              <w:rPr>
                <w:rFonts w:eastAsia="Times New Roman" w:cstheme="minorHAnsi"/>
                <w:b w:val="0"/>
                <w:bCs w:val="0"/>
                <w:sz w:val="18"/>
                <w:szCs w:val="20"/>
              </w:rPr>
              <w:t>Werkpakket</w:t>
            </w:r>
          </w:p>
        </w:tc>
        <w:tc>
          <w:tcPr>
            <w:tcW w:w="1559" w:type="dxa"/>
          </w:tcPr>
          <w:p w14:paraId="0A10B1AF" w14:textId="77777777" w:rsidR="0099219A" w:rsidRPr="00574E96" w:rsidRDefault="0099219A">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Kosten Totaal</w:t>
            </w:r>
            <w:r w:rsidRPr="00574E96">
              <w:rPr>
                <w:rFonts w:eastAsia="Times New Roman" w:cstheme="minorHAnsi"/>
                <w:b w:val="0"/>
                <w:bCs w:val="0"/>
                <w:sz w:val="18"/>
                <w:szCs w:val="20"/>
              </w:rPr>
              <w:br/>
              <w:t>(MEUR)</w:t>
            </w:r>
          </w:p>
        </w:tc>
        <w:tc>
          <w:tcPr>
            <w:tcW w:w="1276" w:type="dxa"/>
          </w:tcPr>
          <w:p w14:paraId="3D7D4A16" w14:textId="77777777" w:rsidR="0099219A" w:rsidRPr="00574E96" w:rsidRDefault="0099219A">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Publiek</w:t>
            </w:r>
          </w:p>
          <w:p w14:paraId="0A8FFAB9" w14:textId="77777777" w:rsidR="0099219A" w:rsidRPr="00574E96" w:rsidRDefault="0099219A">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(MEUR)</w:t>
            </w:r>
          </w:p>
        </w:tc>
        <w:tc>
          <w:tcPr>
            <w:tcW w:w="1417" w:type="dxa"/>
          </w:tcPr>
          <w:p w14:paraId="50923EAF" w14:textId="77777777" w:rsidR="0099219A" w:rsidRPr="00574E96" w:rsidRDefault="0099219A">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Privaat</w:t>
            </w:r>
          </w:p>
          <w:p w14:paraId="157B9140" w14:textId="77777777" w:rsidR="0099219A" w:rsidRPr="00574E96" w:rsidRDefault="0099219A">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(MEUR)</w:t>
            </w:r>
          </w:p>
        </w:tc>
      </w:tr>
      <w:tr w:rsidR="0099219A" w:rsidRPr="00657C6D" w14:paraId="75C752C2" w14:textId="77777777" w:rsidTr="005E4BD5">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3823" w:type="dxa"/>
          </w:tcPr>
          <w:p w14:paraId="083E2D06" w14:textId="13ED1D48" w:rsidR="0099219A" w:rsidRPr="00C976CC" w:rsidRDefault="00C976CC" w:rsidP="0037524D">
            <w:pPr>
              <w:pStyle w:val="ListParagraph"/>
              <w:numPr>
                <w:ilvl w:val="0"/>
                <w:numId w:val="14"/>
              </w:numPr>
              <w:rPr>
                <w:rFonts w:eastAsia="Times New Roman" w:cstheme="minorHAnsi"/>
                <w:b w:val="0"/>
                <w:bCs w:val="0"/>
                <w:sz w:val="20"/>
                <w:szCs w:val="20"/>
              </w:rPr>
            </w:pPr>
            <w:r w:rsidRPr="00C976CC">
              <w:rPr>
                <w:rFonts w:cstheme="minorHAnsi"/>
                <w:b w:val="0"/>
                <w:bCs w:val="0"/>
                <w:color w:val="000000"/>
                <w:sz w:val="20"/>
                <w:szCs w:val="20"/>
              </w:rPr>
              <w:t>Geavanceerde digitale modellen en AI-gestuurde optimalisatie</w:t>
            </w:r>
          </w:p>
        </w:tc>
        <w:tc>
          <w:tcPr>
            <w:tcW w:w="1559" w:type="dxa"/>
            <w:vAlign w:val="center"/>
          </w:tcPr>
          <w:p w14:paraId="5451E491" w14:textId="77777777" w:rsidR="0099219A" w:rsidRPr="004B7E58" w:rsidRDefault="0099219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B7E58">
              <w:rPr>
                <w:rFonts w:cstheme="minorHAnsi"/>
                <w:color w:val="000000"/>
              </w:rPr>
              <w:t>6</w:t>
            </w:r>
          </w:p>
        </w:tc>
        <w:tc>
          <w:tcPr>
            <w:tcW w:w="1276" w:type="dxa"/>
            <w:vAlign w:val="center"/>
          </w:tcPr>
          <w:p w14:paraId="64BA8104" w14:textId="2BC054DF" w:rsidR="0099219A" w:rsidRPr="004B7E58" w:rsidRDefault="00EC634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4</w:t>
            </w:r>
          </w:p>
        </w:tc>
        <w:tc>
          <w:tcPr>
            <w:tcW w:w="1417" w:type="dxa"/>
            <w:vAlign w:val="center"/>
          </w:tcPr>
          <w:p w14:paraId="61F45755" w14:textId="586E5AAA" w:rsidR="0099219A" w:rsidRPr="004B7E58" w:rsidRDefault="00EC634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2</w:t>
            </w:r>
          </w:p>
        </w:tc>
      </w:tr>
      <w:tr w:rsidR="0099219A" w:rsidRPr="00657C6D" w14:paraId="5C14182E" w14:textId="77777777" w:rsidTr="005E4BD5">
        <w:trPr>
          <w:trHeight w:val="654"/>
        </w:trPr>
        <w:tc>
          <w:tcPr>
            <w:cnfStyle w:val="001000000000" w:firstRow="0" w:lastRow="0" w:firstColumn="1" w:lastColumn="0" w:oddVBand="0" w:evenVBand="0" w:oddHBand="0" w:evenHBand="0" w:firstRowFirstColumn="0" w:firstRowLastColumn="0" w:lastRowFirstColumn="0" w:lastRowLastColumn="0"/>
            <w:tcW w:w="3823" w:type="dxa"/>
          </w:tcPr>
          <w:p w14:paraId="7ABED87B" w14:textId="7CCDAAB1" w:rsidR="0099219A" w:rsidRPr="00C976CC" w:rsidRDefault="00C976CC" w:rsidP="0037524D">
            <w:pPr>
              <w:pStyle w:val="ListParagraph"/>
              <w:numPr>
                <w:ilvl w:val="0"/>
                <w:numId w:val="14"/>
              </w:numPr>
              <w:rPr>
                <w:rFonts w:eastAsia="Times New Roman" w:cstheme="minorHAnsi"/>
                <w:b w:val="0"/>
                <w:bCs w:val="0"/>
                <w:sz w:val="20"/>
                <w:szCs w:val="20"/>
                <w:lang w:val="en-US"/>
              </w:rPr>
            </w:pPr>
            <w:r w:rsidRPr="00C976CC">
              <w:rPr>
                <w:rFonts w:cstheme="minorHAnsi"/>
                <w:b w:val="0"/>
                <w:bCs w:val="0"/>
                <w:color w:val="000000"/>
                <w:sz w:val="20"/>
                <w:szCs w:val="20"/>
                <w:lang w:val="en-US"/>
              </w:rPr>
              <w:t>High-throughput inline QA data-acquisitiesystemen</w:t>
            </w:r>
          </w:p>
        </w:tc>
        <w:tc>
          <w:tcPr>
            <w:tcW w:w="1559" w:type="dxa"/>
            <w:vAlign w:val="center"/>
          </w:tcPr>
          <w:p w14:paraId="0683D834" w14:textId="04A51748" w:rsidR="0099219A" w:rsidRPr="004B7E58" w:rsidRDefault="004F6005">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color w:val="000000"/>
              </w:rPr>
              <w:t>4</w:t>
            </w:r>
          </w:p>
        </w:tc>
        <w:tc>
          <w:tcPr>
            <w:tcW w:w="1276" w:type="dxa"/>
            <w:vAlign w:val="center"/>
          </w:tcPr>
          <w:p w14:paraId="0B09FD90" w14:textId="1ECE3B3D" w:rsidR="0099219A" w:rsidRPr="004B7E58" w:rsidRDefault="006502A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color w:val="000000"/>
              </w:rPr>
              <w:t>1.5</w:t>
            </w:r>
          </w:p>
        </w:tc>
        <w:tc>
          <w:tcPr>
            <w:tcW w:w="1417" w:type="dxa"/>
            <w:vAlign w:val="center"/>
          </w:tcPr>
          <w:p w14:paraId="19513968" w14:textId="3DB3116D" w:rsidR="0099219A" w:rsidRPr="004B7E58" w:rsidRDefault="006502A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color w:val="000000"/>
              </w:rPr>
              <w:t>2.5</w:t>
            </w:r>
          </w:p>
        </w:tc>
      </w:tr>
      <w:tr w:rsidR="006502A8" w:rsidRPr="00657C6D" w14:paraId="37AEFD7A" w14:textId="77777777" w:rsidTr="009C485D">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3823" w:type="dxa"/>
          </w:tcPr>
          <w:p w14:paraId="09F08EE8" w14:textId="0C9F456C" w:rsidR="006502A8" w:rsidRPr="00F23673" w:rsidRDefault="00337215" w:rsidP="0037524D">
            <w:pPr>
              <w:pStyle w:val="ListParagraph"/>
              <w:numPr>
                <w:ilvl w:val="0"/>
                <w:numId w:val="14"/>
              </w:numPr>
              <w:rPr>
                <w:rFonts w:eastAsia="Times New Roman" w:cstheme="minorHAnsi"/>
                <w:b w:val="0"/>
                <w:bCs w:val="0"/>
                <w:sz w:val="20"/>
                <w:szCs w:val="20"/>
              </w:rPr>
            </w:pPr>
            <w:r w:rsidRPr="00337215">
              <w:rPr>
                <w:rFonts w:cstheme="minorHAnsi"/>
                <w:b w:val="0"/>
                <w:bCs w:val="0"/>
                <w:color w:val="000000"/>
                <w:sz w:val="20"/>
                <w:szCs w:val="20"/>
              </w:rPr>
              <w:t>Procescontrole en geautomatiseerde</w:t>
            </w:r>
            <w:r>
              <w:rPr>
                <w:rFonts w:cstheme="minorHAnsi"/>
                <w:b w:val="0"/>
                <w:bCs w:val="0"/>
                <w:color w:val="000000"/>
                <w:sz w:val="20"/>
                <w:szCs w:val="20"/>
              </w:rPr>
              <w:t xml:space="preserve">  </w:t>
            </w:r>
            <w:r w:rsidRPr="00337215">
              <w:rPr>
                <w:rFonts w:cstheme="minorHAnsi"/>
                <w:b w:val="0"/>
                <w:bCs w:val="0"/>
                <w:color w:val="000000"/>
                <w:sz w:val="20"/>
                <w:szCs w:val="20"/>
              </w:rPr>
              <w:t>optimalisatie strategieën</w:t>
            </w:r>
          </w:p>
        </w:tc>
        <w:tc>
          <w:tcPr>
            <w:tcW w:w="1559" w:type="dxa"/>
            <w:vAlign w:val="center"/>
          </w:tcPr>
          <w:p w14:paraId="6CA706DC" w14:textId="2AC97B3A" w:rsidR="006502A8" w:rsidRPr="004B7E58" w:rsidRDefault="006502A8" w:rsidP="006502A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4</w:t>
            </w:r>
          </w:p>
        </w:tc>
        <w:tc>
          <w:tcPr>
            <w:tcW w:w="1276" w:type="dxa"/>
            <w:vAlign w:val="center"/>
          </w:tcPr>
          <w:p w14:paraId="5EBF290B" w14:textId="29381D0C" w:rsidR="006502A8" w:rsidRPr="004B7E58" w:rsidRDefault="006502A8" w:rsidP="006502A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1.5</w:t>
            </w:r>
          </w:p>
        </w:tc>
        <w:tc>
          <w:tcPr>
            <w:tcW w:w="1417" w:type="dxa"/>
            <w:vAlign w:val="center"/>
          </w:tcPr>
          <w:p w14:paraId="66968667" w14:textId="06328F5B" w:rsidR="006502A8" w:rsidRPr="004B7E58" w:rsidRDefault="006502A8" w:rsidP="006502A8">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2.5</w:t>
            </w:r>
          </w:p>
        </w:tc>
      </w:tr>
      <w:tr w:rsidR="0099219A" w:rsidRPr="00657C6D" w14:paraId="2BFB927D" w14:textId="77777777" w:rsidTr="005E4BD5">
        <w:tc>
          <w:tcPr>
            <w:cnfStyle w:val="001000000000" w:firstRow="0" w:lastRow="0" w:firstColumn="1" w:lastColumn="0" w:oddVBand="0" w:evenVBand="0" w:oddHBand="0" w:evenHBand="0" w:firstRowFirstColumn="0" w:firstRowLastColumn="0" w:lastRowFirstColumn="0" w:lastRowLastColumn="0"/>
            <w:tcW w:w="3823" w:type="dxa"/>
          </w:tcPr>
          <w:p w14:paraId="48F426E0" w14:textId="77777777" w:rsidR="0099219A" w:rsidRPr="004B7E58" w:rsidRDefault="0099219A">
            <w:pPr>
              <w:rPr>
                <w:rFonts w:eastAsia="Times New Roman" w:cstheme="minorHAnsi"/>
                <w:b w:val="0"/>
                <w:bCs w:val="0"/>
              </w:rPr>
            </w:pPr>
            <w:r w:rsidRPr="004B7E58">
              <w:rPr>
                <w:rFonts w:eastAsia="Times New Roman" w:cstheme="minorHAnsi"/>
                <w:b w:val="0"/>
                <w:bCs w:val="0"/>
              </w:rPr>
              <w:t>Programma Totaal</w:t>
            </w:r>
          </w:p>
        </w:tc>
        <w:tc>
          <w:tcPr>
            <w:tcW w:w="1559" w:type="dxa"/>
          </w:tcPr>
          <w:p w14:paraId="59843983" w14:textId="10415CA4" w:rsidR="0099219A" w:rsidRPr="004B7E58" w:rsidRDefault="006502A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14</w:t>
            </w:r>
          </w:p>
        </w:tc>
        <w:tc>
          <w:tcPr>
            <w:tcW w:w="1276" w:type="dxa"/>
          </w:tcPr>
          <w:p w14:paraId="409F4423" w14:textId="296C45BB" w:rsidR="0099219A" w:rsidRPr="004B7E58" w:rsidRDefault="006502A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7</w:t>
            </w:r>
          </w:p>
        </w:tc>
        <w:tc>
          <w:tcPr>
            <w:tcW w:w="1417" w:type="dxa"/>
          </w:tcPr>
          <w:p w14:paraId="3905BB9F" w14:textId="57AEEDF4" w:rsidR="0099219A" w:rsidRPr="004B7E58" w:rsidRDefault="00AB6FB8">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7</w:t>
            </w:r>
          </w:p>
        </w:tc>
      </w:tr>
    </w:tbl>
    <w:p w14:paraId="18D9F252" w14:textId="77777777" w:rsidR="000E3829" w:rsidRPr="00156C88" w:rsidRDefault="000E3829" w:rsidP="006228E1">
      <w:pPr>
        <w:pStyle w:val="Heading3"/>
        <w:rPr>
          <w:color w:val="auto"/>
        </w:rPr>
      </w:pPr>
      <w:bookmarkStart w:id="7" w:name="_Toc213833240"/>
      <w:r w:rsidRPr="00156C88">
        <w:rPr>
          <w:color w:val="auto"/>
        </w:rPr>
        <w:t>Innovatieprogramma 3: (Nederlandse) Cel productie-Infrastructuur</w:t>
      </w:r>
      <w:bookmarkEnd w:id="7"/>
    </w:p>
    <w:p w14:paraId="21E3A8FB" w14:textId="23C502FB" w:rsidR="000E3829" w:rsidRPr="00156C88" w:rsidRDefault="000E3829" w:rsidP="00852FC3">
      <w:pPr>
        <w:rPr>
          <w:color w:val="auto"/>
        </w:rPr>
      </w:pPr>
      <w:r w:rsidRPr="00156C88">
        <w:rPr>
          <w:rStyle w:val="Strong"/>
          <w:rFonts w:eastAsiaTheme="majorEastAsia" w:cs="Segoe UI"/>
          <w:color w:val="auto"/>
          <w:szCs w:val="20"/>
        </w:rPr>
        <w:t>Doel:</w:t>
      </w:r>
      <w:r w:rsidRPr="00156C88">
        <w:rPr>
          <w:color w:val="auto"/>
        </w:rPr>
        <w:t> Opbouw van een flexibele productieketen voor batterijcellen geschikt voor snelle</w:t>
      </w:r>
      <w:r w:rsidRPr="00156C88">
        <w:rPr>
          <w:color w:val="auto"/>
        </w:rPr>
        <w:br/>
        <w:t>integratie van innovaties en gericht op KPIs van diverse NL eindgebruikers (bv HD)</w:t>
      </w:r>
      <w:r w:rsidRPr="00156C88">
        <w:rPr>
          <w:color w:val="auto"/>
        </w:rPr>
        <w:br/>
      </w:r>
    </w:p>
    <w:p w14:paraId="32D2F781" w14:textId="5532E217" w:rsidR="00625964" w:rsidRDefault="00625964" w:rsidP="00F907F5">
      <w:pPr>
        <w:jc w:val="both"/>
        <w:rPr>
          <w:color w:val="auto"/>
        </w:rPr>
      </w:pPr>
      <w:r w:rsidRPr="00625964">
        <w:rPr>
          <w:color w:val="auto"/>
        </w:rPr>
        <w:t>Het kernpunt</w:t>
      </w:r>
      <w:r w:rsidR="000535AE">
        <w:rPr>
          <w:color w:val="auto"/>
        </w:rPr>
        <w:t xml:space="preserve"> van dit innovatieprogramma</w:t>
      </w:r>
      <w:r w:rsidRPr="00625964">
        <w:rPr>
          <w:color w:val="auto"/>
        </w:rPr>
        <w:t xml:space="preserve"> is het opzetten van een route naar opschaling van de productie van batterijmaterialen en -cellen, waarmee snelle integratie van innovaties mogelijk wordt die voortkomen uit de </w:t>
      </w:r>
      <w:r w:rsidR="0099468D" w:rsidRPr="00625964">
        <w:rPr>
          <w:color w:val="auto"/>
        </w:rPr>
        <w:t>leidende</w:t>
      </w:r>
      <w:r w:rsidRPr="00625964">
        <w:rPr>
          <w:color w:val="auto"/>
        </w:rPr>
        <w:t xml:space="preserve"> Nederlandse expertise in de ontwikkeling van nieuwe materialen. Hierdoor ontstaat een industrie met hoge opbrengsten in de productie van batterijcellen en/of hun componenten en materialen, die sterk schaalbaar is en het potentieel heeft om aanzienlijk bij te dragen aan het BBP, veel werkgelegenheid te creëren en wereldwijd </w:t>
      </w:r>
      <w:r w:rsidR="008F3F40">
        <w:rPr>
          <w:color w:val="auto"/>
        </w:rPr>
        <w:t>gepositioneerd</w:t>
      </w:r>
      <w:r w:rsidRPr="00625964">
        <w:rPr>
          <w:color w:val="auto"/>
        </w:rPr>
        <w:t xml:space="preserve"> te zijn in een van de snelst groeiende en meest waardevolle markten.</w:t>
      </w:r>
    </w:p>
    <w:p w14:paraId="29B98A0B" w14:textId="77777777" w:rsidR="000B4951" w:rsidRPr="00625964" w:rsidRDefault="000B4951" w:rsidP="00F907F5">
      <w:pPr>
        <w:jc w:val="both"/>
        <w:rPr>
          <w:color w:val="auto"/>
        </w:rPr>
      </w:pPr>
    </w:p>
    <w:p w14:paraId="626DCE94" w14:textId="4FE1347F" w:rsidR="00625964" w:rsidRDefault="00EE145E" w:rsidP="00F907F5">
      <w:pPr>
        <w:jc w:val="both"/>
        <w:rPr>
          <w:color w:val="auto"/>
        </w:rPr>
      </w:pPr>
      <w:r>
        <w:rPr>
          <w:color w:val="auto"/>
        </w:rPr>
        <w:t>Leidend hier</w:t>
      </w:r>
      <w:r w:rsidR="007A5698">
        <w:rPr>
          <w:color w:val="auto"/>
        </w:rPr>
        <w:t>in</w:t>
      </w:r>
      <w:r>
        <w:rPr>
          <w:color w:val="auto"/>
        </w:rPr>
        <w:t xml:space="preserve"> is </w:t>
      </w:r>
      <w:r w:rsidR="00625964" w:rsidRPr="00625964">
        <w:rPr>
          <w:color w:val="auto"/>
        </w:rPr>
        <w:t xml:space="preserve">het opzetten van een plausibele </w:t>
      </w:r>
      <w:r w:rsidR="00FE772F">
        <w:rPr>
          <w:color w:val="auto"/>
        </w:rPr>
        <w:t xml:space="preserve">en flexibele </w:t>
      </w:r>
      <w:r w:rsidR="00625964" w:rsidRPr="00625964">
        <w:rPr>
          <w:color w:val="auto"/>
        </w:rPr>
        <w:t xml:space="preserve">toeleveringsketen van batterijcellen </w:t>
      </w:r>
      <w:r w:rsidR="009809EB">
        <w:rPr>
          <w:color w:val="auto"/>
        </w:rPr>
        <w:t xml:space="preserve">met maatwerkproducten </w:t>
      </w:r>
      <w:r w:rsidR="00625964" w:rsidRPr="00625964">
        <w:rPr>
          <w:color w:val="auto"/>
        </w:rPr>
        <w:t>naar Nederlandse eindgebruikersmarkten. Dit ondersteunt zowel gevestigde als opkomende industrieën in hun elektrificatieproces, in lijn met de klimaatdoelstellingen en het beleid voor netto nul uitstoot van Nederland.</w:t>
      </w:r>
    </w:p>
    <w:p w14:paraId="18D5177B" w14:textId="77777777" w:rsidR="00AB7654" w:rsidRPr="00625964" w:rsidRDefault="00AB7654" w:rsidP="00F907F5">
      <w:pPr>
        <w:jc w:val="both"/>
        <w:rPr>
          <w:color w:val="auto"/>
        </w:rPr>
      </w:pPr>
    </w:p>
    <w:p w14:paraId="299ADEE1" w14:textId="77777777" w:rsidR="00625964" w:rsidRPr="00625964" w:rsidRDefault="00625964" w:rsidP="00F907F5">
      <w:pPr>
        <w:jc w:val="both"/>
        <w:rPr>
          <w:color w:val="auto"/>
        </w:rPr>
      </w:pPr>
      <w:r w:rsidRPr="00625964">
        <w:rPr>
          <w:color w:val="auto"/>
        </w:rPr>
        <w:t>Een laatste doel is het dichten van een kenniskloof in Nederland op het gebied van de ontwikkeling en productie van batterijcellen, wat cruciale kennis is voor de elektrificatie van toepassingen.</w:t>
      </w:r>
    </w:p>
    <w:p w14:paraId="41E45A9D" w14:textId="77777777" w:rsidR="00852FC3" w:rsidRDefault="00852FC3" w:rsidP="00852FC3">
      <w:pPr>
        <w:rPr>
          <w:rStyle w:val="Strong"/>
          <w:rFonts w:eastAsiaTheme="majorEastAsia" w:cs="Segoe UI"/>
          <w:color w:val="auto"/>
          <w:szCs w:val="20"/>
        </w:rPr>
      </w:pPr>
    </w:p>
    <w:p w14:paraId="7B910BC1" w14:textId="7619AE14" w:rsidR="00A33C2C" w:rsidRDefault="00A02DDE" w:rsidP="00852FC3">
      <w:pPr>
        <w:rPr>
          <w:rStyle w:val="Strong"/>
          <w:rFonts w:eastAsiaTheme="majorEastAsia" w:cs="Segoe UI"/>
          <w:color w:val="auto"/>
          <w:szCs w:val="20"/>
        </w:rPr>
      </w:pPr>
      <w:r>
        <w:rPr>
          <w:rStyle w:val="Strong"/>
          <w:rFonts w:eastAsiaTheme="majorEastAsia" w:cs="Segoe UI"/>
          <w:color w:val="auto"/>
          <w:szCs w:val="20"/>
        </w:rPr>
        <w:t>Driver</w:t>
      </w:r>
      <w:r w:rsidR="0036089D">
        <w:rPr>
          <w:rStyle w:val="Strong"/>
          <w:rFonts w:eastAsiaTheme="majorEastAsia" w:cs="Segoe UI"/>
          <w:color w:val="auto"/>
          <w:szCs w:val="20"/>
        </w:rPr>
        <w:t>s</w:t>
      </w:r>
    </w:p>
    <w:p w14:paraId="45362D02" w14:textId="78E36AAB" w:rsidR="001211D3" w:rsidRPr="00B81EC9" w:rsidRDefault="005814BB" w:rsidP="00AA67C0">
      <w:pPr>
        <w:pStyle w:val="ListParagraph"/>
        <w:numPr>
          <w:ilvl w:val="0"/>
          <w:numId w:val="8"/>
        </w:numPr>
        <w:spacing w:line="276" w:lineRule="auto"/>
        <w:jc w:val="both"/>
        <w:rPr>
          <w:rStyle w:val="Strong"/>
          <w:rFonts w:ascii="Verdana" w:eastAsiaTheme="majorEastAsia" w:hAnsi="Verdana" w:cs="Segoe UI"/>
          <w:b w:val="0"/>
          <w:bCs w:val="0"/>
          <w:sz w:val="20"/>
          <w:szCs w:val="18"/>
        </w:rPr>
      </w:pPr>
      <w:r>
        <w:rPr>
          <w:rStyle w:val="Strong"/>
          <w:rFonts w:ascii="Verdana" w:eastAsiaTheme="majorEastAsia" w:hAnsi="Verdana" w:cs="Segoe UI"/>
          <w:b w:val="0"/>
          <w:bCs w:val="0"/>
          <w:sz w:val="20"/>
          <w:szCs w:val="18"/>
        </w:rPr>
        <w:t>Sneller</w:t>
      </w:r>
      <w:r w:rsidR="00D4235E" w:rsidRPr="00B81EC9">
        <w:rPr>
          <w:rStyle w:val="Strong"/>
          <w:rFonts w:ascii="Verdana" w:eastAsiaTheme="majorEastAsia" w:hAnsi="Verdana" w:cs="Segoe UI"/>
          <w:b w:val="0"/>
          <w:bCs w:val="0"/>
          <w:sz w:val="20"/>
          <w:szCs w:val="18"/>
        </w:rPr>
        <w:t xml:space="preserve"> o</w:t>
      </w:r>
      <w:r w:rsidR="001211D3" w:rsidRPr="00B81EC9">
        <w:rPr>
          <w:rStyle w:val="Strong"/>
          <w:rFonts w:ascii="Verdana" w:eastAsiaTheme="majorEastAsia" w:hAnsi="Verdana" w:cs="Segoe UI"/>
          <w:b w:val="0"/>
          <w:bCs w:val="0"/>
          <w:sz w:val="20"/>
          <w:szCs w:val="18"/>
        </w:rPr>
        <w:t>pkomende technologieën met een hoge technologische gereedheid (TRL) op</w:t>
      </w:r>
      <w:r w:rsidR="00C53B7C" w:rsidRPr="00B81EC9">
        <w:rPr>
          <w:rStyle w:val="Strong"/>
          <w:rFonts w:ascii="Verdana" w:eastAsiaTheme="majorEastAsia" w:hAnsi="Verdana" w:cs="Segoe UI"/>
          <w:b w:val="0"/>
          <w:bCs w:val="0"/>
          <w:sz w:val="20"/>
          <w:szCs w:val="18"/>
        </w:rPr>
        <w:t xml:space="preserve">schalen naar </w:t>
      </w:r>
      <w:r w:rsidR="001211D3" w:rsidRPr="00B81EC9">
        <w:rPr>
          <w:rStyle w:val="Strong"/>
          <w:rFonts w:ascii="Verdana" w:eastAsiaTheme="majorEastAsia" w:hAnsi="Verdana" w:cs="Segoe UI"/>
          <w:b w:val="0"/>
          <w:bCs w:val="0"/>
          <w:sz w:val="20"/>
          <w:szCs w:val="18"/>
        </w:rPr>
        <w:t>een hoog productiegereedheidsniveau (MRL), zodat ze een inkomstenstroom genereren en het bedrijf dat eigenaar is van het product kan groeien.</w:t>
      </w:r>
      <w:r w:rsidR="00313077" w:rsidRPr="00B81EC9">
        <w:rPr>
          <w:rStyle w:val="Strong"/>
          <w:rFonts w:ascii="Verdana" w:eastAsiaTheme="majorEastAsia" w:hAnsi="Verdana" w:cs="Segoe UI"/>
          <w:b w:val="0"/>
          <w:bCs w:val="0"/>
          <w:sz w:val="20"/>
          <w:szCs w:val="18"/>
        </w:rPr>
        <w:t xml:space="preserve"> </w:t>
      </w:r>
    </w:p>
    <w:p w14:paraId="2EAD7578" w14:textId="176D97D3" w:rsidR="001211D3" w:rsidRDefault="00B66D91" w:rsidP="00AA67C0">
      <w:pPr>
        <w:pStyle w:val="ListParagraph"/>
        <w:numPr>
          <w:ilvl w:val="0"/>
          <w:numId w:val="8"/>
        </w:numPr>
        <w:spacing w:line="276" w:lineRule="auto"/>
        <w:jc w:val="both"/>
        <w:rPr>
          <w:rStyle w:val="Strong"/>
          <w:rFonts w:ascii="Verdana" w:eastAsiaTheme="majorEastAsia" w:hAnsi="Verdana" w:cs="Segoe UI"/>
          <w:b w:val="0"/>
          <w:bCs w:val="0"/>
          <w:sz w:val="20"/>
          <w:szCs w:val="18"/>
        </w:rPr>
      </w:pPr>
      <w:r>
        <w:rPr>
          <w:rStyle w:val="Strong"/>
          <w:rFonts w:ascii="Verdana" w:eastAsiaTheme="majorEastAsia" w:hAnsi="Verdana" w:cs="Segoe UI"/>
          <w:b w:val="0"/>
          <w:bCs w:val="0"/>
          <w:sz w:val="20"/>
          <w:szCs w:val="18"/>
        </w:rPr>
        <w:t>Behoud van</w:t>
      </w:r>
      <w:r w:rsidR="001211D3" w:rsidRPr="00B81EC9">
        <w:rPr>
          <w:rStyle w:val="Strong"/>
          <w:rFonts w:ascii="Verdana" w:eastAsiaTheme="majorEastAsia" w:hAnsi="Verdana" w:cs="Segoe UI"/>
          <w:b w:val="0"/>
          <w:bCs w:val="0"/>
          <w:sz w:val="20"/>
          <w:szCs w:val="18"/>
        </w:rPr>
        <w:t xml:space="preserve"> essentiële intellectuele eigendom (IP) – namelijk de kennis over hoe de technologie in een lithium-ion</w:t>
      </w:r>
      <w:r w:rsidR="00A012B3" w:rsidRPr="00B81EC9">
        <w:rPr>
          <w:rStyle w:val="Strong"/>
          <w:rFonts w:ascii="Verdana" w:eastAsiaTheme="majorEastAsia" w:hAnsi="Verdana" w:cs="Segoe UI"/>
          <w:b w:val="0"/>
          <w:bCs w:val="0"/>
          <w:sz w:val="20"/>
          <w:szCs w:val="18"/>
        </w:rPr>
        <w:t xml:space="preserve"> </w:t>
      </w:r>
      <w:r w:rsidR="001211D3" w:rsidRPr="00B81EC9">
        <w:rPr>
          <w:rStyle w:val="Strong"/>
          <w:rFonts w:ascii="Verdana" w:eastAsiaTheme="majorEastAsia" w:hAnsi="Verdana" w:cs="Segoe UI"/>
          <w:b w:val="0"/>
          <w:bCs w:val="0"/>
          <w:sz w:val="20"/>
          <w:szCs w:val="18"/>
        </w:rPr>
        <w:t>cel geïntegreerd moet worden – die anders verloren zou gaan aan een derde partij (waarschijnlijk in een ander land).</w:t>
      </w:r>
      <w:r w:rsidR="00E6471D" w:rsidRPr="00B81EC9">
        <w:rPr>
          <w:rStyle w:val="Strong"/>
          <w:rFonts w:ascii="Verdana" w:eastAsiaTheme="majorEastAsia" w:hAnsi="Verdana" w:cs="Segoe UI"/>
          <w:b w:val="0"/>
          <w:bCs w:val="0"/>
          <w:sz w:val="20"/>
          <w:szCs w:val="18"/>
        </w:rPr>
        <w:t xml:space="preserve"> </w:t>
      </w:r>
      <w:r w:rsidR="001211D3" w:rsidRPr="00B81EC9">
        <w:rPr>
          <w:rStyle w:val="Strong"/>
          <w:rFonts w:ascii="Verdana" w:eastAsiaTheme="majorEastAsia" w:hAnsi="Verdana" w:cs="Segoe UI"/>
          <w:b w:val="0"/>
          <w:bCs w:val="0"/>
          <w:sz w:val="20"/>
          <w:szCs w:val="18"/>
        </w:rPr>
        <w:t>Het verlies van dergelijke IP beperkt ook het exploitatiepotentieel van de kerntechnologie, omdat de derde partij dan de kennis bezit en daarmee de markttoegang kan beperken.</w:t>
      </w:r>
    </w:p>
    <w:p w14:paraId="19FEFAE9" w14:textId="6C6DCF45" w:rsidR="00136FE8" w:rsidRPr="00B81EC9" w:rsidRDefault="00136FE8" w:rsidP="00AA67C0">
      <w:pPr>
        <w:pStyle w:val="ListParagraph"/>
        <w:numPr>
          <w:ilvl w:val="0"/>
          <w:numId w:val="8"/>
        </w:numPr>
        <w:spacing w:line="276" w:lineRule="auto"/>
        <w:jc w:val="both"/>
        <w:rPr>
          <w:rStyle w:val="Strong"/>
          <w:rFonts w:ascii="Verdana" w:eastAsiaTheme="majorEastAsia" w:hAnsi="Verdana" w:cs="Segoe UI"/>
          <w:b w:val="0"/>
          <w:bCs w:val="0"/>
          <w:sz w:val="20"/>
          <w:szCs w:val="18"/>
        </w:rPr>
      </w:pPr>
      <w:r>
        <w:rPr>
          <w:rStyle w:val="Strong"/>
          <w:rFonts w:ascii="Verdana" w:eastAsiaTheme="majorEastAsia" w:hAnsi="Verdana" w:cs="Segoe UI"/>
          <w:b w:val="0"/>
          <w:bCs w:val="0"/>
          <w:sz w:val="20"/>
          <w:szCs w:val="18"/>
        </w:rPr>
        <w:t xml:space="preserve">Behoefte aan maatwerkproducten voor </w:t>
      </w:r>
      <w:r w:rsidR="00F44BD5">
        <w:rPr>
          <w:rStyle w:val="Strong"/>
          <w:rFonts w:ascii="Verdana" w:eastAsiaTheme="majorEastAsia" w:hAnsi="Verdana" w:cs="Segoe UI"/>
          <w:b w:val="0"/>
          <w:bCs w:val="0"/>
          <w:sz w:val="20"/>
          <w:szCs w:val="18"/>
        </w:rPr>
        <w:t>de NL eindgebruiker industrie die daarmee de concurrentie positie kan versterken.</w:t>
      </w:r>
    </w:p>
    <w:p w14:paraId="7175324C" w14:textId="77777777" w:rsidR="00A33C2C" w:rsidRPr="00B81EC9" w:rsidRDefault="00A33C2C" w:rsidP="00852FC3">
      <w:pPr>
        <w:rPr>
          <w:rStyle w:val="Strong"/>
          <w:rFonts w:eastAsiaTheme="majorEastAsia" w:cs="Segoe UI"/>
          <w:color w:val="auto"/>
          <w:sz w:val="18"/>
          <w:szCs w:val="18"/>
        </w:rPr>
      </w:pPr>
    </w:p>
    <w:p w14:paraId="117DD66F" w14:textId="6F74A67C" w:rsidR="00C15D9F" w:rsidRDefault="000E3829" w:rsidP="00C15D9F">
      <w:pPr>
        <w:rPr>
          <w:rStyle w:val="Strong"/>
          <w:rFonts w:eastAsiaTheme="majorEastAsia" w:cs="Segoe UI"/>
          <w:color w:val="auto"/>
          <w:szCs w:val="20"/>
        </w:rPr>
      </w:pPr>
      <w:r w:rsidRPr="00156C88">
        <w:rPr>
          <w:rStyle w:val="Strong"/>
          <w:rFonts w:eastAsiaTheme="majorEastAsia" w:cs="Segoe UI"/>
          <w:color w:val="auto"/>
          <w:szCs w:val="20"/>
        </w:rPr>
        <w:t>Programmalijnen</w:t>
      </w:r>
      <w:r w:rsidR="00FA2A31">
        <w:rPr>
          <w:rStyle w:val="Strong"/>
          <w:rFonts w:eastAsiaTheme="majorEastAsia" w:cs="Segoe UI"/>
          <w:color w:val="auto"/>
          <w:szCs w:val="20"/>
        </w:rPr>
        <w:t>/kennisvragen</w:t>
      </w:r>
      <w:r w:rsidRPr="00156C88">
        <w:rPr>
          <w:rStyle w:val="Strong"/>
          <w:rFonts w:eastAsiaTheme="majorEastAsia" w:cs="Segoe UI"/>
          <w:color w:val="auto"/>
          <w:szCs w:val="20"/>
        </w:rPr>
        <w:t>:</w:t>
      </w:r>
    </w:p>
    <w:p w14:paraId="4371215C" w14:textId="77777777" w:rsidR="002A6C03" w:rsidRDefault="002A6C03" w:rsidP="00C15D9F">
      <w:pPr>
        <w:rPr>
          <w:rStyle w:val="Strong"/>
          <w:rFonts w:eastAsiaTheme="majorEastAsia" w:cs="Segoe UI"/>
          <w:color w:val="auto"/>
          <w:szCs w:val="20"/>
        </w:rPr>
      </w:pPr>
    </w:p>
    <w:p w14:paraId="21666066" w14:textId="38CF1331" w:rsidR="00E37819" w:rsidRPr="00E37819" w:rsidRDefault="00E37819" w:rsidP="00AA67C0">
      <w:pPr>
        <w:numPr>
          <w:ilvl w:val="0"/>
          <w:numId w:val="9"/>
        </w:numPr>
        <w:tabs>
          <w:tab w:val="num" w:pos="720"/>
        </w:tabs>
        <w:jc w:val="both"/>
        <w:rPr>
          <w:color w:val="auto"/>
        </w:rPr>
      </w:pPr>
      <w:r w:rsidRPr="00E37819">
        <w:rPr>
          <w:b/>
          <w:bCs/>
          <w:color w:val="auto"/>
        </w:rPr>
        <w:t>Design for purpose:</w:t>
      </w:r>
      <w:r w:rsidRPr="00E37819">
        <w:rPr>
          <w:color w:val="auto"/>
        </w:rPr>
        <w:t xml:space="preserve"> Ontwikkeling van geïntegreerde ontwerpkennis en digitale engineeringtools waarmee batterijcellen (en -packs) geoptimaliseerd kunnen worden voor specifieke toepassingen </w:t>
      </w:r>
      <w:r w:rsidR="008D2081" w:rsidRPr="00E37819">
        <w:rPr>
          <w:color w:val="auto"/>
        </w:rPr>
        <w:t xml:space="preserve">waaronder luchtvaart, drones en </w:t>
      </w:r>
      <w:r w:rsidR="00F5134C">
        <w:rPr>
          <w:color w:val="auto"/>
        </w:rPr>
        <w:t>heavy Duty Mobility.</w:t>
      </w:r>
    </w:p>
    <w:p w14:paraId="6F8CE9DD" w14:textId="49D22984" w:rsidR="00E37819" w:rsidRPr="00E37819" w:rsidRDefault="00E37819" w:rsidP="00AA67C0">
      <w:pPr>
        <w:numPr>
          <w:ilvl w:val="0"/>
          <w:numId w:val="9"/>
        </w:numPr>
        <w:tabs>
          <w:tab w:val="num" w:pos="720"/>
        </w:tabs>
        <w:jc w:val="both"/>
        <w:rPr>
          <w:color w:val="auto"/>
        </w:rPr>
      </w:pPr>
      <w:r w:rsidRPr="00E37819">
        <w:rPr>
          <w:b/>
          <w:bCs/>
          <w:color w:val="auto"/>
        </w:rPr>
        <w:t>Flexibele productie:</w:t>
      </w:r>
      <w:r w:rsidRPr="00E37819">
        <w:rPr>
          <w:color w:val="auto"/>
        </w:rPr>
        <w:t xml:space="preserve"> Ontwikkeling van flexibele of high mix / low volume productie keten gericht op celassemblage, waarbij snel kan worden geschakeld tussen </w:t>
      </w:r>
      <w:r w:rsidR="00875E25">
        <w:rPr>
          <w:color w:val="auto"/>
        </w:rPr>
        <w:t xml:space="preserve">het gebruik van </w:t>
      </w:r>
      <w:r w:rsidRPr="00E37819">
        <w:rPr>
          <w:color w:val="auto"/>
        </w:rPr>
        <w:t>verschillende innovatieve materialen, celontwerpen en chemieën, tbv verschillende toepassingen. Dit vormt de basis voor een breed draagvlak bij NL eindgebruikers in high performance niches, waarbij de strategische inkoop van componenten geleidelijk wordt vervangen door Nederlandse</w:t>
      </w:r>
      <w:r w:rsidR="003A5F51">
        <w:rPr>
          <w:color w:val="auto"/>
        </w:rPr>
        <w:t xml:space="preserve"> </w:t>
      </w:r>
      <w:r w:rsidRPr="00E37819">
        <w:rPr>
          <w:color w:val="auto"/>
        </w:rPr>
        <w:t xml:space="preserve">en Europese materiaalinnovaties. Zo zal bijvoorbeeld de instroom van onze NL Lithium-metaal en silicium anodes ter vervanging van grafiet geleidelijk onze strategische autonomie versterken. </w:t>
      </w:r>
    </w:p>
    <w:p w14:paraId="0BF4C810" w14:textId="58ADD23C" w:rsidR="00E37819" w:rsidRPr="00E37819" w:rsidRDefault="00E37819" w:rsidP="00AA67C0">
      <w:pPr>
        <w:numPr>
          <w:ilvl w:val="0"/>
          <w:numId w:val="9"/>
        </w:numPr>
        <w:tabs>
          <w:tab w:val="num" w:pos="720"/>
        </w:tabs>
        <w:jc w:val="both"/>
        <w:rPr>
          <w:color w:val="auto"/>
        </w:rPr>
      </w:pPr>
      <w:r w:rsidRPr="00E37819">
        <w:rPr>
          <w:b/>
          <w:bCs/>
          <w:color w:val="auto"/>
        </w:rPr>
        <w:t xml:space="preserve">Opzet batterij cel productie keten: </w:t>
      </w:r>
      <w:r w:rsidRPr="00E37819">
        <w:rPr>
          <w:color w:val="auto"/>
        </w:rPr>
        <w:t>Ontwikkeling van een volledige waardeketen met Europese toeleveranciers van grondstoffen en/of componenten, met een flexibele (voor gebruik van nieuw</w:t>
      </w:r>
      <w:r w:rsidR="00A71C22">
        <w:rPr>
          <w:color w:val="auto"/>
        </w:rPr>
        <w:t>e</w:t>
      </w:r>
      <w:r w:rsidR="007D68C0">
        <w:rPr>
          <w:color w:val="auto"/>
        </w:rPr>
        <w:t xml:space="preserve"> </w:t>
      </w:r>
      <w:r w:rsidRPr="00E37819">
        <w:rPr>
          <w:color w:val="auto"/>
        </w:rPr>
        <w:t>materialen, cel design en batchgrootte)</w:t>
      </w:r>
      <w:r w:rsidR="0072623F">
        <w:rPr>
          <w:color w:val="auto"/>
        </w:rPr>
        <w:t xml:space="preserve"> </w:t>
      </w:r>
      <w:r w:rsidR="0072623F" w:rsidRPr="00E37819">
        <w:rPr>
          <w:color w:val="auto"/>
        </w:rPr>
        <w:t>celproductielijn</w:t>
      </w:r>
      <w:r w:rsidRPr="00E37819">
        <w:rPr>
          <w:color w:val="auto"/>
        </w:rPr>
        <w:t xml:space="preserve">, geschikt voor de specifieke behoeften van de Nederlandse </w:t>
      </w:r>
      <w:r w:rsidR="002C2A6E">
        <w:rPr>
          <w:color w:val="auto"/>
        </w:rPr>
        <w:t xml:space="preserve">en Europese </w:t>
      </w:r>
      <w:r w:rsidRPr="00E37819">
        <w:rPr>
          <w:color w:val="auto"/>
        </w:rPr>
        <w:t>eindgebruikers/industrie en leveranciers van nieuwe</w:t>
      </w:r>
      <w:r w:rsidR="007D68C0">
        <w:rPr>
          <w:color w:val="auto"/>
        </w:rPr>
        <w:t xml:space="preserve"> </w:t>
      </w:r>
      <w:r w:rsidR="008D2371">
        <w:rPr>
          <w:color w:val="auto"/>
        </w:rPr>
        <w:t xml:space="preserve">meer duurzame </w:t>
      </w:r>
      <w:r w:rsidRPr="00E37819">
        <w:rPr>
          <w:color w:val="auto"/>
        </w:rPr>
        <w:t xml:space="preserve">innovatieve materialen en productie equipment </w:t>
      </w:r>
    </w:p>
    <w:p w14:paraId="4B88C5D0" w14:textId="77777777" w:rsidR="00392AE9" w:rsidRPr="00C15D9F" w:rsidRDefault="00392AE9" w:rsidP="00C15D9F">
      <w:pPr>
        <w:rPr>
          <w:rStyle w:val="Strong"/>
          <w:b w:val="0"/>
          <w:bCs w:val="0"/>
          <w:color w:val="auto"/>
        </w:rPr>
      </w:pPr>
    </w:p>
    <w:p w14:paraId="0D74300A" w14:textId="77777777" w:rsidR="00DD3800" w:rsidRPr="000B5050" w:rsidRDefault="00DD3800" w:rsidP="00DD3800">
      <w:pPr>
        <w:rPr>
          <w:b/>
          <w:color w:val="auto"/>
          <w:szCs w:val="20"/>
        </w:rPr>
      </w:pPr>
      <w:r>
        <w:rPr>
          <w:b/>
          <w:color w:val="auto"/>
          <w:szCs w:val="20"/>
        </w:rPr>
        <w:t>Plan van aanpak/</w:t>
      </w:r>
      <w:r w:rsidRPr="000B5050">
        <w:rPr>
          <w:b/>
          <w:color w:val="auto"/>
          <w:szCs w:val="20"/>
        </w:rPr>
        <w:t xml:space="preserve">Werkpakketten: </w:t>
      </w:r>
    </w:p>
    <w:p w14:paraId="4F5A938F" w14:textId="77777777" w:rsidR="00AA67C0" w:rsidRDefault="00AA67C0" w:rsidP="00F34D77">
      <w:pPr>
        <w:rPr>
          <w:b/>
          <w:bCs/>
          <w:szCs w:val="16"/>
        </w:rPr>
      </w:pPr>
    </w:p>
    <w:p w14:paraId="4871FB6B" w14:textId="77777777" w:rsidR="007F060E" w:rsidRDefault="00E95BA6" w:rsidP="007F060E">
      <w:pPr>
        <w:rPr>
          <w:b/>
          <w:bCs/>
          <w:color w:val="auto"/>
          <w:szCs w:val="16"/>
        </w:rPr>
      </w:pPr>
      <w:r w:rsidRPr="00102931">
        <w:rPr>
          <w:b/>
          <w:bCs/>
          <w:color w:val="auto"/>
          <w:szCs w:val="16"/>
        </w:rPr>
        <w:t>WP</w:t>
      </w:r>
      <w:r w:rsidR="00DE2DCB" w:rsidRPr="00102931">
        <w:rPr>
          <w:b/>
          <w:bCs/>
          <w:color w:val="auto"/>
          <w:szCs w:val="16"/>
        </w:rPr>
        <w:t>3.</w:t>
      </w:r>
      <w:r w:rsidRPr="00102931">
        <w:rPr>
          <w:b/>
          <w:bCs/>
          <w:color w:val="auto"/>
          <w:szCs w:val="16"/>
        </w:rPr>
        <w:t xml:space="preserve">1 </w:t>
      </w:r>
      <w:r w:rsidR="008D0E01" w:rsidRPr="00102931">
        <w:rPr>
          <w:b/>
          <w:bCs/>
          <w:color w:val="auto"/>
          <w:szCs w:val="16"/>
        </w:rPr>
        <w:t>Toepassingsgericht ontwerp</w:t>
      </w:r>
      <w:r w:rsidR="003227AF" w:rsidRPr="00102931">
        <w:rPr>
          <w:b/>
          <w:bCs/>
          <w:color w:val="auto"/>
          <w:szCs w:val="16"/>
        </w:rPr>
        <w:t>en</w:t>
      </w:r>
    </w:p>
    <w:p w14:paraId="2B4E8D83" w14:textId="7375878F" w:rsidR="00F34D77" w:rsidRPr="00102931" w:rsidRDefault="00E95BA6" w:rsidP="007F060E">
      <w:pPr>
        <w:jc w:val="both"/>
        <w:rPr>
          <w:color w:val="auto"/>
        </w:rPr>
      </w:pPr>
      <w:r w:rsidRPr="00102931">
        <w:rPr>
          <w:color w:val="auto"/>
          <w:szCs w:val="16"/>
        </w:rPr>
        <w:t>Ontwikkeling van geïntegreerde ontwerpkennis en digitale engineeringtools die gebruikt kunnen worden voor het ontwerpen en optimaliseren van batterijcellen (en mogelijk ook batterijpacks) voor specifieke toepassingen én recycling.</w:t>
      </w:r>
      <w:r w:rsidR="00F34D77" w:rsidRPr="00102931">
        <w:rPr>
          <w:color w:val="auto"/>
          <w:szCs w:val="16"/>
        </w:rPr>
        <w:t xml:space="preserve"> </w:t>
      </w:r>
      <w:r w:rsidR="00F34D77" w:rsidRPr="00102931">
        <w:rPr>
          <w:color w:val="auto"/>
        </w:rPr>
        <w:t>Onderdeel hiervan is het karakteriseren van batterijmaterialen onder verschillende testomstandigheden, het ontwerpen van een celdesign en het selecteren van het geschikte productieprocess om tot een batterij te komen, die aan de applicatieeisen</w:t>
      </w:r>
      <w:r w:rsidR="00482C7B" w:rsidRPr="00102931">
        <w:rPr>
          <w:color w:val="auto"/>
        </w:rPr>
        <w:t xml:space="preserve"> (gebruikersprofielen)</w:t>
      </w:r>
      <w:r w:rsidR="00F34D77" w:rsidRPr="00102931">
        <w:rPr>
          <w:color w:val="auto"/>
        </w:rPr>
        <w:t xml:space="preserve"> voldoet en met voldoende kwaliteit kan worden geproduceerd</w:t>
      </w:r>
      <w:r w:rsidR="00D25C08" w:rsidRPr="00102931">
        <w:rPr>
          <w:color w:val="auto"/>
        </w:rPr>
        <w:t xml:space="preserve"> (Input uit WP2)</w:t>
      </w:r>
      <w:r w:rsidR="00F34D77" w:rsidRPr="00102931">
        <w:rPr>
          <w:color w:val="auto"/>
        </w:rPr>
        <w:t>.</w:t>
      </w:r>
    </w:p>
    <w:p w14:paraId="01E4870C" w14:textId="144E5E93" w:rsidR="00E95BA6" w:rsidRPr="00E95BA6" w:rsidRDefault="00E95BA6" w:rsidP="007F060E">
      <w:pPr>
        <w:pStyle w:val="NormalWeb"/>
        <w:spacing w:line="276" w:lineRule="auto"/>
        <w:jc w:val="both"/>
        <w:rPr>
          <w:rFonts w:ascii="Verdana" w:hAnsi="Verdana"/>
          <w:sz w:val="20"/>
          <w:szCs w:val="16"/>
        </w:rPr>
      </w:pPr>
      <w:r w:rsidRPr="00E95BA6">
        <w:rPr>
          <w:rFonts w:ascii="Verdana" w:hAnsi="Verdana"/>
          <w:sz w:val="20"/>
          <w:szCs w:val="16"/>
        </w:rPr>
        <w:t>Door diepgaande materiaalkennis (zoals elektrochemie, mechanische eigenschappen en thermisch gedrag) te combineren met celarchitectuur (zoals laagopbouw, elektrodeconfiguratie en keuze van separatoren), kunnen prestatie-eisen zoals energiedichtheid, levensduur, veiligheid en thermisch beheer nauwkeurig worden afgestemd op de functionele eisen van uiteenlopende toepassingen</w:t>
      </w:r>
      <w:r w:rsidR="009F58E4">
        <w:rPr>
          <w:rFonts w:ascii="Verdana" w:hAnsi="Verdana"/>
          <w:sz w:val="20"/>
          <w:szCs w:val="16"/>
        </w:rPr>
        <w:t xml:space="preserve"> </w:t>
      </w:r>
      <w:r w:rsidR="008D4013">
        <w:rPr>
          <w:rFonts w:ascii="Verdana" w:hAnsi="Verdana"/>
          <w:sz w:val="20"/>
          <w:szCs w:val="16"/>
        </w:rPr>
        <w:t>en bijbehorende business</w:t>
      </w:r>
      <w:r w:rsidRPr="00E95BA6">
        <w:rPr>
          <w:rFonts w:ascii="Verdana" w:hAnsi="Verdana"/>
          <w:sz w:val="20"/>
          <w:szCs w:val="16"/>
        </w:rPr>
        <w:t xml:space="preserve"> </w:t>
      </w:r>
      <w:r w:rsidR="00B22624">
        <w:rPr>
          <w:rFonts w:ascii="Verdana" w:hAnsi="Verdana"/>
          <w:sz w:val="20"/>
          <w:szCs w:val="16"/>
        </w:rPr>
        <w:t>case</w:t>
      </w:r>
      <w:r w:rsidRPr="00E95BA6">
        <w:rPr>
          <w:rFonts w:ascii="Verdana" w:hAnsi="Verdana"/>
          <w:sz w:val="20"/>
          <w:szCs w:val="16"/>
        </w:rPr>
        <w:t>– waaronder luchtvaart, drones en zwaar transport (Heavy Duty).</w:t>
      </w:r>
      <w:r w:rsidR="00CC4CE8">
        <w:rPr>
          <w:rFonts w:ascii="Verdana" w:hAnsi="Verdana"/>
          <w:sz w:val="20"/>
          <w:szCs w:val="16"/>
        </w:rPr>
        <w:t xml:space="preserve"> </w:t>
      </w:r>
      <w:r w:rsidR="00134965">
        <w:rPr>
          <w:rFonts w:ascii="Verdana" w:hAnsi="Verdana"/>
          <w:sz w:val="20"/>
          <w:szCs w:val="16"/>
        </w:rPr>
        <w:t xml:space="preserve">Ook </w:t>
      </w:r>
      <w:r w:rsidR="007A77C2">
        <w:rPr>
          <w:rFonts w:ascii="Verdana" w:hAnsi="Verdana"/>
          <w:sz w:val="20"/>
          <w:szCs w:val="16"/>
        </w:rPr>
        <w:t>recycling of design for recycling speelt hierin een grote rol, omdat de kosten van de af</w:t>
      </w:r>
      <w:r w:rsidR="00A02F3B">
        <w:rPr>
          <w:rFonts w:ascii="Verdana" w:hAnsi="Verdana"/>
          <w:sz w:val="20"/>
          <w:szCs w:val="16"/>
        </w:rPr>
        <w:t>voer van een batterijcel onderdeel uitmaken van de business case.</w:t>
      </w:r>
    </w:p>
    <w:p w14:paraId="371D80A5" w14:textId="77777777" w:rsidR="00E95BA6" w:rsidRPr="00E95BA6" w:rsidRDefault="00E95BA6" w:rsidP="007F060E">
      <w:pPr>
        <w:pStyle w:val="NormalWeb"/>
        <w:spacing w:line="276" w:lineRule="auto"/>
        <w:jc w:val="both"/>
        <w:rPr>
          <w:rFonts w:ascii="Verdana" w:hAnsi="Verdana"/>
          <w:sz w:val="20"/>
          <w:szCs w:val="16"/>
        </w:rPr>
      </w:pPr>
      <w:r w:rsidRPr="00E95BA6">
        <w:rPr>
          <w:rFonts w:ascii="Verdana" w:hAnsi="Verdana"/>
          <w:sz w:val="20"/>
          <w:szCs w:val="16"/>
        </w:rPr>
        <w:t>Dit vormt momenteel een belangrijke kenniskloof in Nederland en moet daarom worden ontwikkeld als onderdeel van de bredere productiebenadering. Het stelt bedrijven in staat om hun technologieën al in het ontwerpproces in de cel te integreren, vóór de daadwerkelijke productie.</w:t>
      </w:r>
    </w:p>
    <w:p w14:paraId="01DD1702" w14:textId="77777777" w:rsidR="00E95BA6" w:rsidRPr="00E95BA6" w:rsidRDefault="00E95BA6" w:rsidP="007F060E">
      <w:pPr>
        <w:pStyle w:val="NormalWeb"/>
        <w:spacing w:line="276" w:lineRule="auto"/>
        <w:jc w:val="both"/>
        <w:rPr>
          <w:rFonts w:ascii="Verdana" w:hAnsi="Verdana"/>
          <w:sz w:val="20"/>
          <w:szCs w:val="16"/>
        </w:rPr>
      </w:pPr>
      <w:r w:rsidRPr="00E95BA6">
        <w:rPr>
          <w:rFonts w:ascii="Verdana" w:hAnsi="Verdana"/>
          <w:sz w:val="20"/>
          <w:szCs w:val="16"/>
        </w:rPr>
        <w:t>Daarnaast zal het programma een “baseline” celontwerp ontwikkelen dat dient als referentie voor prestaties, of als uitgangspunt voor de ontwikkeling van volgende generatie apparatuur zoals kwaliteitscontrolesystemen.</w:t>
      </w:r>
    </w:p>
    <w:p w14:paraId="2D63B6D7" w14:textId="77777777" w:rsidR="0078343B" w:rsidRDefault="00FD4476" w:rsidP="00E96CA7">
      <w:pPr>
        <w:pStyle w:val="Bullets"/>
        <w:numPr>
          <w:ilvl w:val="0"/>
          <w:numId w:val="0"/>
        </w:numPr>
        <w:rPr>
          <w:rFonts w:cs="Segoe UI"/>
          <w:b/>
          <w:color w:val="auto"/>
          <w:szCs w:val="20"/>
        </w:rPr>
      </w:pPr>
      <w:r w:rsidRPr="00FD4476">
        <w:rPr>
          <w:rFonts w:cs="Segoe UI"/>
          <w:b/>
          <w:color w:val="auto"/>
          <w:szCs w:val="20"/>
        </w:rPr>
        <w:t>WP</w:t>
      </w:r>
      <w:r w:rsidR="00DD3800">
        <w:rPr>
          <w:rFonts w:cs="Segoe UI"/>
          <w:b/>
          <w:color w:val="auto"/>
          <w:szCs w:val="20"/>
        </w:rPr>
        <w:t>3.</w:t>
      </w:r>
      <w:r w:rsidRPr="00FD4476">
        <w:rPr>
          <w:rFonts w:cs="Segoe UI"/>
          <w:b/>
          <w:color w:val="auto"/>
          <w:szCs w:val="20"/>
        </w:rPr>
        <w:t>2 Flexibele productie (OBIC</w:t>
      </w:r>
      <w:r w:rsidR="005053D8">
        <w:rPr>
          <w:rFonts w:cs="Segoe UI"/>
          <w:b/>
          <w:color w:val="auto"/>
          <w:szCs w:val="20"/>
        </w:rPr>
        <w:t xml:space="preserve"> </w:t>
      </w:r>
      <w:r w:rsidR="007642EF">
        <w:rPr>
          <w:rFonts w:cs="Segoe UI"/>
          <w:b/>
          <w:color w:val="auto"/>
          <w:szCs w:val="20"/>
        </w:rPr>
        <w:t>&lt;5MWh/jaar</w:t>
      </w:r>
      <w:r w:rsidRPr="00FD4476">
        <w:rPr>
          <w:rFonts w:cs="Segoe UI"/>
          <w:b/>
          <w:color w:val="auto"/>
          <w:szCs w:val="20"/>
        </w:rPr>
        <w:t>)</w:t>
      </w:r>
    </w:p>
    <w:p w14:paraId="7A3115D5" w14:textId="6E15A658" w:rsidR="00FD4476" w:rsidRPr="00FD4476" w:rsidRDefault="00FD4476" w:rsidP="0078343B">
      <w:pPr>
        <w:pStyle w:val="Bullets"/>
        <w:numPr>
          <w:ilvl w:val="0"/>
          <w:numId w:val="0"/>
        </w:numPr>
        <w:jc w:val="both"/>
        <w:rPr>
          <w:rFonts w:cs="Segoe UI"/>
          <w:color w:val="auto"/>
          <w:szCs w:val="20"/>
        </w:rPr>
      </w:pPr>
      <w:r w:rsidRPr="00FD4476">
        <w:rPr>
          <w:rFonts w:cs="Segoe UI"/>
          <w:color w:val="auto"/>
          <w:szCs w:val="20"/>
        </w:rPr>
        <w:t>Ontwikkeling van een flexibele of high-mix/low-volume productieketen gericht op celassemblage, waarbij snel kan worden geschakeld tussen verschillende innovatieve materialen, celontwerpen en chemieën voor uiteenlopende toepassingen.</w:t>
      </w:r>
      <w:r w:rsidR="00E96CA7">
        <w:rPr>
          <w:rFonts w:cs="Segoe UI"/>
          <w:color w:val="auto"/>
          <w:szCs w:val="20"/>
        </w:rPr>
        <w:t xml:space="preserve"> </w:t>
      </w:r>
      <w:r w:rsidR="00E435FC">
        <w:rPr>
          <w:rFonts w:cs="Segoe UI"/>
          <w:color w:val="auto"/>
          <w:szCs w:val="20"/>
        </w:rPr>
        <w:t xml:space="preserve">Voor batterijcel productie maken we onderscheid </w:t>
      </w:r>
      <w:r w:rsidR="003965ED">
        <w:rPr>
          <w:rFonts w:cs="Segoe UI"/>
          <w:color w:val="auto"/>
          <w:szCs w:val="20"/>
        </w:rPr>
        <w:t>tussen het zo</w:t>
      </w:r>
      <w:r w:rsidR="007E2594">
        <w:rPr>
          <w:rFonts w:cs="Segoe UI"/>
          <w:color w:val="auto"/>
          <w:szCs w:val="20"/>
        </w:rPr>
        <w:t xml:space="preserve">genaamde frontend deel, </w:t>
      </w:r>
      <w:r w:rsidR="00D20EBA">
        <w:rPr>
          <w:rFonts w:cs="Segoe UI"/>
          <w:color w:val="auto"/>
          <w:szCs w:val="20"/>
        </w:rPr>
        <w:t>ofwel h</w:t>
      </w:r>
      <w:r w:rsidR="00E435FC">
        <w:rPr>
          <w:rFonts w:cs="Segoe UI"/>
          <w:color w:val="auto"/>
          <w:szCs w:val="20"/>
        </w:rPr>
        <w:t xml:space="preserve">et produceren van </w:t>
      </w:r>
      <w:r w:rsidR="0086700E">
        <w:rPr>
          <w:rFonts w:cs="Segoe UI"/>
          <w:color w:val="auto"/>
          <w:szCs w:val="20"/>
        </w:rPr>
        <w:t>componenten en</w:t>
      </w:r>
      <w:r w:rsidR="00D20EBA">
        <w:rPr>
          <w:rFonts w:cs="Segoe UI"/>
          <w:color w:val="auto"/>
          <w:szCs w:val="20"/>
        </w:rPr>
        <w:t xml:space="preserve"> backend deel waar</w:t>
      </w:r>
      <w:r w:rsidR="00A23FA2">
        <w:rPr>
          <w:rFonts w:cs="Segoe UI"/>
          <w:color w:val="auto"/>
          <w:szCs w:val="20"/>
        </w:rPr>
        <w:t xml:space="preserve"> de componenten in </w:t>
      </w:r>
      <w:r w:rsidR="00D20EBA">
        <w:rPr>
          <w:rFonts w:cs="Segoe UI"/>
          <w:color w:val="auto"/>
          <w:szCs w:val="20"/>
        </w:rPr>
        <w:t>de</w:t>
      </w:r>
      <w:r w:rsidR="0086700E">
        <w:rPr>
          <w:rFonts w:cs="Segoe UI"/>
          <w:color w:val="auto"/>
          <w:szCs w:val="20"/>
        </w:rPr>
        <w:t xml:space="preserve"> cellen</w:t>
      </w:r>
      <w:r w:rsidR="00A23FA2">
        <w:rPr>
          <w:rFonts w:cs="Segoe UI"/>
          <w:color w:val="auto"/>
          <w:szCs w:val="20"/>
        </w:rPr>
        <w:t xml:space="preserve"> worden geïntegreerd. </w:t>
      </w:r>
      <w:r w:rsidR="00E8232C">
        <w:rPr>
          <w:rFonts w:cs="Segoe UI"/>
          <w:color w:val="auto"/>
          <w:szCs w:val="20"/>
        </w:rPr>
        <w:t xml:space="preserve"> </w:t>
      </w:r>
      <w:r w:rsidR="00503D5B">
        <w:rPr>
          <w:rFonts w:cs="Segoe UI"/>
          <w:color w:val="auto"/>
          <w:szCs w:val="20"/>
        </w:rPr>
        <w:t xml:space="preserve">Het backend deel bepaalt het celdesign, dus welke componenten worden gebruikt en </w:t>
      </w:r>
      <w:r w:rsidR="00BE0B78">
        <w:rPr>
          <w:rFonts w:cs="Segoe UI"/>
          <w:color w:val="auto"/>
          <w:szCs w:val="20"/>
        </w:rPr>
        <w:t>het toepassingsgebied</w:t>
      </w:r>
      <w:r w:rsidR="002B14ED">
        <w:rPr>
          <w:rFonts w:cs="Segoe UI"/>
          <w:color w:val="auto"/>
          <w:szCs w:val="20"/>
        </w:rPr>
        <w:t>.</w:t>
      </w:r>
      <w:r w:rsidR="00BE0B78">
        <w:rPr>
          <w:rFonts w:cs="Segoe UI"/>
          <w:color w:val="auto"/>
          <w:szCs w:val="20"/>
        </w:rPr>
        <w:t xml:space="preserve"> </w:t>
      </w:r>
      <w:r w:rsidR="0001779B">
        <w:rPr>
          <w:rFonts w:cs="Segoe UI"/>
          <w:color w:val="auto"/>
          <w:szCs w:val="20"/>
        </w:rPr>
        <w:t>Flexibiliteit hier</w:t>
      </w:r>
      <w:r w:rsidR="00BE0B78">
        <w:rPr>
          <w:rFonts w:cs="Segoe UI"/>
          <w:color w:val="auto"/>
          <w:szCs w:val="20"/>
        </w:rPr>
        <w:t xml:space="preserve"> </w:t>
      </w:r>
      <w:r w:rsidRPr="00FD4476">
        <w:rPr>
          <w:rFonts w:cs="Segoe UI"/>
          <w:color w:val="auto"/>
          <w:szCs w:val="20"/>
        </w:rPr>
        <w:t>vormt de basis voor breed draagvlak onder Nederlandse eindgebruikers in high-performance niches zoals luchtvaart, drones en zwaar transport (Heavy Duty), waar de strategische inkoop van componenten geleidelijk wordt vervangen door Nederlandse (en Europese) materiaalinnovaties.</w:t>
      </w:r>
      <w:r w:rsidR="008E1662">
        <w:rPr>
          <w:rFonts w:cs="Segoe UI"/>
          <w:color w:val="auto"/>
          <w:szCs w:val="20"/>
        </w:rPr>
        <w:t xml:space="preserve"> </w:t>
      </w:r>
      <w:r w:rsidRPr="00FD4476">
        <w:rPr>
          <w:rFonts w:cs="Segoe UI"/>
          <w:color w:val="auto"/>
          <w:szCs w:val="20"/>
        </w:rPr>
        <w:t>Bijvoorbeeld: de instroom van Nederlandse lithium-metaal- en siliciumanodes ter vervanging van grafiet zal onze strategische autonomie geleidelijk versterken.</w:t>
      </w:r>
    </w:p>
    <w:p w14:paraId="481F810B" w14:textId="288908EE" w:rsidR="00FD4476" w:rsidRPr="00FD4476" w:rsidRDefault="00FD4476" w:rsidP="0078343B">
      <w:pPr>
        <w:pStyle w:val="Bullets"/>
        <w:numPr>
          <w:ilvl w:val="0"/>
          <w:numId w:val="0"/>
        </w:numPr>
        <w:jc w:val="both"/>
        <w:rPr>
          <w:rFonts w:cs="Segoe UI"/>
          <w:color w:val="auto"/>
          <w:szCs w:val="20"/>
        </w:rPr>
      </w:pPr>
      <w:r w:rsidRPr="00FD4476">
        <w:rPr>
          <w:rFonts w:cs="Segoe UI"/>
          <w:color w:val="auto"/>
          <w:szCs w:val="20"/>
        </w:rPr>
        <w:t xml:space="preserve">De bouw en ingebruikname van een flexibele </w:t>
      </w:r>
      <w:r w:rsidR="008841A9">
        <w:rPr>
          <w:rFonts w:cs="Segoe UI"/>
          <w:color w:val="auto"/>
          <w:szCs w:val="20"/>
        </w:rPr>
        <w:t xml:space="preserve">pilot </w:t>
      </w:r>
      <w:r w:rsidRPr="00FD4476">
        <w:rPr>
          <w:rFonts w:cs="Segoe UI"/>
          <w:color w:val="auto"/>
          <w:szCs w:val="20"/>
        </w:rPr>
        <w:t>productielijn</w:t>
      </w:r>
      <w:r w:rsidR="002D4D52">
        <w:rPr>
          <w:rFonts w:cs="Segoe UI"/>
          <w:color w:val="auto"/>
          <w:szCs w:val="20"/>
        </w:rPr>
        <w:t>(backend deel)</w:t>
      </w:r>
      <w:r w:rsidRPr="00FD4476">
        <w:rPr>
          <w:rFonts w:cs="Segoe UI"/>
          <w:color w:val="auto"/>
          <w:szCs w:val="20"/>
        </w:rPr>
        <w:t xml:space="preserve"> wordt gefinancierd vanuit Groeifondsronde 3. Echter, er is blijvende financiering nodig voor operationele kosten (opex) en investeringskosten (capex) om de lijn actueel</w:t>
      </w:r>
      <w:r w:rsidR="009C0438">
        <w:rPr>
          <w:rFonts w:cs="Segoe UI"/>
          <w:color w:val="auto"/>
          <w:szCs w:val="20"/>
        </w:rPr>
        <w:t xml:space="preserve"> (geschikt voor nieuwe materialen of processen)</w:t>
      </w:r>
      <w:r w:rsidRPr="00FD4476">
        <w:rPr>
          <w:rFonts w:cs="Segoe UI"/>
          <w:color w:val="auto"/>
          <w:szCs w:val="20"/>
        </w:rPr>
        <w:t xml:space="preserve"> te houden, ondersteuning te bieden aan individuele bedrijven (aangezien de kosten anders te hoog kunnen zijn) en expertise in productie te leveren – expertise die waarschijnlijk niet aanwezig is bij de eindgebruikers en/of innovators die van de faciliteit gebruik zullen maken.</w:t>
      </w:r>
    </w:p>
    <w:p w14:paraId="45B41114" w14:textId="12CF2ED3" w:rsidR="002A6A8A" w:rsidRPr="0034220C" w:rsidRDefault="00FD4476" w:rsidP="0078343B">
      <w:pPr>
        <w:pStyle w:val="Bullets"/>
        <w:numPr>
          <w:ilvl w:val="0"/>
          <w:numId w:val="0"/>
        </w:numPr>
        <w:jc w:val="both"/>
        <w:rPr>
          <w:bCs w:val="0"/>
          <w:color w:val="auto"/>
        </w:rPr>
      </w:pPr>
      <w:r w:rsidRPr="00FD4476">
        <w:rPr>
          <w:rFonts w:cs="Segoe UI"/>
          <w:color w:val="auto"/>
          <w:szCs w:val="20"/>
        </w:rPr>
        <w:t>De faciliteit zal een “baseline”-cel ontwikkelen en produceren die dient als referentiepunt</w:t>
      </w:r>
      <w:r w:rsidR="00E536EF">
        <w:rPr>
          <w:rFonts w:cs="Segoe UI"/>
          <w:color w:val="auto"/>
          <w:szCs w:val="20"/>
        </w:rPr>
        <w:t xml:space="preserve"> en</w:t>
      </w:r>
      <w:r w:rsidR="00E536EF" w:rsidRPr="002B3236">
        <w:rPr>
          <w:color w:val="auto"/>
        </w:rPr>
        <w:t xml:space="preserve"> </w:t>
      </w:r>
      <w:r w:rsidR="002A6A8A" w:rsidRPr="002B3236">
        <w:rPr>
          <w:bCs w:val="0"/>
          <w:color w:val="auto"/>
        </w:rPr>
        <w:t>maakt het mogelijk om grondstofleveranciers te evalueren en te selecteren, zowel voor de productie van cellen voor eindgebruikers als ter ondersteuning van materiaalontwikkelaars bij het opschalen en valideren van hun innovaties in een industriële context.</w:t>
      </w:r>
    </w:p>
    <w:p w14:paraId="3005DFFF" w14:textId="77777777" w:rsidR="00FD4476" w:rsidRPr="00975A6F" w:rsidRDefault="00FD4476" w:rsidP="00FD4476">
      <w:pPr>
        <w:pStyle w:val="Bullets"/>
        <w:numPr>
          <w:ilvl w:val="0"/>
          <w:numId w:val="0"/>
        </w:numPr>
        <w:rPr>
          <w:rFonts w:cs="Segoe UI"/>
          <w:color w:val="auto"/>
          <w:szCs w:val="20"/>
        </w:rPr>
      </w:pPr>
    </w:p>
    <w:p w14:paraId="11DA5C9C" w14:textId="77777777" w:rsidR="00C44833" w:rsidRDefault="00E02197" w:rsidP="00F44B31">
      <w:pPr>
        <w:rPr>
          <w:rStyle w:val="Strong"/>
          <w:rFonts w:cs="Segoe UI"/>
          <w:color w:val="auto"/>
          <w:szCs w:val="20"/>
        </w:rPr>
      </w:pPr>
      <w:r w:rsidRPr="00975A6F">
        <w:rPr>
          <w:rStyle w:val="Strong"/>
          <w:rFonts w:cs="Segoe UI"/>
          <w:color w:val="auto"/>
          <w:szCs w:val="20"/>
        </w:rPr>
        <w:t>WP</w:t>
      </w:r>
      <w:r w:rsidR="004C0DB6" w:rsidRPr="00975A6F">
        <w:rPr>
          <w:rStyle w:val="Strong"/>
          <w:rFonts w:cs="Segoe UI"/>
          <w:color w:val="auto"/>
          <w:szCs w:val="20"/>
        </w:rPr>
        <w:t>3.</w:t>
      </w:r>
      <w:r w:rsidR="001F2E2E">
        <w:rPr>
          <w:rStyle w:val="Strong"/>
          <w:rFonts w:cs="Segoe UI"/>
          <w:color w:val="auto"/>
          <w:szCs w:val="20"/>
        </w:rPr>
        <w:t>3</w:t>
      </w:r>
      <w:r w:rsidR="00BD53D8" w:rsidRPr="00975A6F">
        <w:rPr>
          <w:rStyle w:val="Strong"/>
          <w:rFonts w:cs="Segoe UI"/>
          <w:color w:val="auto"/>
          <w:szCs w:val="20"/>
        </w:rPr>
        <w:t xml:space="preserve"> </w:t>
      </w:r>
      <w:r w:rsidRPr="00975A6F">
        <w:rPr>
          <w:rStyle w:val="Strong"/>
          <w:rFonts w:cs="Segoe UI"/>
          <w:color w:val="auto"/>
          <w:szCs w:val="20"/>
        </w:rPr>
        <w:t>Nederlandse Startpositie</w:t>
      </w:r>
      <w:r w:rsidR="0028020E">
        <w:rPr>
          <w:rStyle w:val="Strong"/>
          <w:rFonts w:cs="Segoe UI"/>
          <w:color w:val="auto"/>
          <w:szCs w:val="20"/>
        </w:rPr>
        <w:t xml:space="preserve"> batterijcel-productieketen</w:t>
      </w:r>
      <w:r w:rsidR="001D22AF">
        <w:rPr>
          <w:rStyle w:val="Strong"/>
          <w:rFonts w:cs="Segoe UI"/>
          <w:color w:val="auto"/>
          <w:szCs w:val="20"/>
        </w:rPr>
        <w:t xml:space="preserve"> (Backend</w:t>
      </w:r>
      <w:r w:rsidR="00AB7ED5">
        <w:rPr>
          <w:rStyle w:val="Strong"/>
          <w:rFonts w:cs="Segoe UI"/>
          <w:color w:val="auto"/>
          <w:szCs w:val="20"/>
        </w:rPr>
        <w:t xml:space="preserve"> part</w:t>
      </w:r>
      <w:r w:rsidR="00A874BE">
        <w:rPr>
          <w:rStyle w:val="Strong"/>
          <w:rFonts w:cs="Segoe UI"/>
          <w:color w:val="auto"/>
          <w:szCs w:val="20"/>
        </w:rPr>
        <w:t>, ≈1</w:t>
      </w:r>
      <w:r w:rsidR="00A64027">
        <w:rPr>
          <w:rStyle w:val="Strong"/>
          <w:rFonts w:cs="Segoe UI"/>
          <w:color w:val="auto"/>
          <w:szCs w:val="20"/>
        </w:rPr>
        <w:t xml:space="preserve"> </w:t>
      </w:r>
      <w:r w:rsidR="00A874BE">
        <w:rPr>
          <w:rStyle w:val="Strong"/>
          <w:rFonts w:cs="Segoe UI"/>
          <w:color w:val="auto"/>
          <w:szCs w:val="20"/>
        </w:rPr>
        <w:t>GWh/</w:t>
      </w:r>
      <w:r w:rsidR="0089167C">
        <w:rPr>
          <w:rStyle w:val="Strong"/>
          <w:rFonts w:cs="Segoe UI"/>
          <w:color w:val="auto"/>
          <w:szCs w:val="20"/>
        </w:rPr>
        <w:t>jaar</w:t>
      </w:r>
      <w:r w:rsidR="00AB7ED5">
        <w:rPr>
          <w:rStyle w:val="Strong"/>
          <w:rFonts w:cs="Segoe UI"/>
          <w:color w:val="auto"/>
          <w:szCs w:val="20"/>
        </w:rPr>
        <w:t>)</w:t>
      </w:r>
    </w:p>
    <w:p w14:paraId="7C6291FC" w14:textId="41FFCB7E" w:rsidR="00F44B31" w:rsidRPr="00746A68" w:rsidRDefault="00F44B31" w:rsidP="00C44833">
      <w:pPr>
        <w:jc w:val="both"/>
        <w:rPr>
          <w:color w:val="auto"/>
        </w:rPr>
      </w:pPr>
      <w:r w:rsidRPr="00746A68">
        <w:rPr>
          <w:color w:val="auto"/>
        </w:rPr>
        <w:t>Op basis van lessen geleerd met de OBIC (WP3.2) worden die kritische productietools en processen in de flexibele batterijproductie-infrastructuur, gericht op high-mix, low-volume toepassingen met hoge toegevoegde waarde (WP3.1) opgeschaald naar (</w:t>
      </w:r>
      <w:r w:rsidRPr="00746A68">
        <w:rPr>
          <w:rStyle w:val="Strong"/>
          <w:rFonts w:cs="Segoe UI"/>
          <w:b w:val="0"/>
          <w:color w:val="auto"/>
          <w:szCs w:val="20"/>
        </w:rPr>
        <w:t>≈1)</w:t>
      </w:r>
      <w:r w:rsidRPr="00746A68">
        <w:rPr>
          <w:color w:val="auto"/>
        </w:rPr>
        <w:t>GWh schaal,</w:t>
      </w:r>
    </w:p>
    <w:p w14:paraId="6C877731" w14:textId="77777777" w:rsidR="00F44B31" w:rsidRPr="00746A68" w:rsidRDefault="00F44B31" w:rsidP="00C44833">
      <w:pPr>
        <w:jc w:val="both"/>
        <w:rPr>
          <w:color w:val="auto"/>
        </w:rPr>
      </w:pPr>
      <w:r w:rsidRPr="00746A68">
        <w:rPr>
          <w:color w:val="auto"/>
        </w:rPr>
        <w:t xml:space="preserve">Dit werkpakket richt zich op het ontwikkelen en testen van prototypen van kritische tools in de </w:t>
      </w:r>
      <w:r w:rsidRPr="00746A68">
        <w:rPr>
          <w:color w:val="auto"/>
          <w:u w:val="single"/>
        </w:rPr>
        <w:t>flexibele productie-infrastructuur</w:t>
      </w:r>
      <w:r w:rsidRPr="00746A68">
        <w:rPr>
          <w:color w:val="auto"/>
        </w:rPr>
        <w:t xml:space="preserve"> (backend) en ontwikkeling van kwalificatie- en verificatiemethoden ter ondersteuning van de selectie van leveranciers in de supply chain, met nadruk op het gebruik van Europese technologie en toeleveranciers."</w:t>
      </w:r>
    </w:p>
    <w:p w14:paraId="584BF203" w14:textId="7F29D364" w:rsidR="005A1FBE" w:rsidRPr="00746A68" w:rsidRDefault="00D36364" w:rsidP="00C44833">
      <w:pPr>
        <w:pStyle w:val="Bullets"/>
        <w:numPr>
          <w:ilvl w:val="0"/>
          <w:numId w:val="0"/>
        </w:numPr>
        <w:jc w:val="both"/>
        <w:rPr>
          <w:bCs w:val="0"/>
          <w:color w:val="auto"/>
        </w:rPr>
      </w:pPr>
      <w:r w:rsidRPr="00746A68">
        <w:rPr>
          <w:bCs w:val="0"/>
          <w:color w:val="auto"/>
        </w:rPr>
        <w:t>Deze</w:t>
      </w:r>
      <w:r w:rsidR="00680E7D" w:rsidRPr="00746A68">
        <w:rPr>
          <w:bCs w:val="0"/>
          <w:color w:val="auto"/>
        </w:rPr>
        <w:t xml:space="preserve"> eerste batterijcel productieketen </w:t>
      </w:r>
      <w:r w:rsidR="003268B3" w:rsidRPr="00746A68">
        <w:rPr>
          <w:bCs w:val="0"/>
          <w:color w:val="auto"/>
        </w:rPr>
        <w:t>kan</w:t>
      </w:r>
      <w:r w:rsidR="00680E7D" w:rsidRPr="00746A68">
        <w:rPr>
          <w:bCs w:val="0"/>
          <w:color w:val="auto"/>
        </w:rPr>
        <w:t xml:space="preserve"> later </w:t>
      </w:r>
      <w:r w:rsidR="003268B3" w:rsidRPr="00746A68">
        <w:rPr>
          <w:bCs w:val="0"/>
          <w:color w:val="auto"/>
        </w:rPr>
        <w:t xml:space="preserve">worden </w:t>
      </w:r>
      <w:r w:rsidR="00680E7D" w:rsidRPr="00746A68">
        <w:rPr>
          <w:bCs w:val="0"/>
          <w:color w:val="auto"/>
        </w:rPr>
        <w:t>gerealiseerd</w:t>
      </w:r>
      <w:r w:rsidR="004771C8" w:rsidRPr="00746A68">
        <w:rPr>
          <w:bCs w:val="0"/>
          <w:color w:val="auto"/>
        </w:rPr>
        <w:t xml:space="preserve"> via het </w:t>
      </w:r>
      <w:r w:rsidR="001850F7" w:rsidRPr="00746A68">
        <w:rPr>
          <w:bCs w:val="0"/>
          <w:color w:val="auto"/>
        </w:rPr>
        <w:t>“</w:t>
      </w:r>
      <w:r w:rsidR="004771C8" w:rsidRPr="00746A68">
        <w:rPr>
          <w:bCs w:val="0"/>
          <w:color w:val="auto"/>
        </w:rPr>
        <w:t>Wennink 2</w:t>
      </w:r>
      <w:r w:rsidR="00D5683C" w:rsidRPr="00746A68">
        <w:rPr>
          <w:bCs w:val="0"/>
          <w:color w:val="auto"/>
        </w:rPr>
        <w:t xml:space="preserve"> BatCelFab</w:t>
      </w:r>
      <w:r w:rsidR="004771C8" w:rsidRPr="00746A68">
        <w:rPr>
          <w:bCs w:val="0"/>
          <w:color w:val="auto"/>
        </w:rPr>
        <w:t xml:space="preserve"> traject</w:t>
      </w:r>
      <w:r w:rsidR="001850F7" w:rsidRPr="00746A68">
        <w:rPr>
          <w:bCs w:val="0"/>
          <w:color w:val="auto"/>
        </w:rPr>
        <w:t>”</w:t>
      </w:r>
      <w:bookmarkStart w:id="8" w:name="_Toc213833241"/>
      <w:r w:rsidR="00790B66" w:rsidRPr="00746A68">
        <w:rPr>
          <w:bCs w:val="0"/>
          <w:color w:val="auto"/>
        </w:rPr>
        <w:t>.</w:t>
      </w:r>
    </w:p>
    <w:p w14:paraId="5DF97EB7" w14:textId="77777777" w:rsidR="005A1FBE" w:rsidRDefault="005A1FBE" w:rsidP="005A1FBE">
      <w:pPr>
        <w:pStyle w:val="Bullets"/>
        <w:numPr>
          <w:ilvl w:val="0"/>
          <w:numId w:val="0"/>
        </w:numPr>
        <w:rPr>
          <w:bCs w:val="0"/>
          <w:color w:val="auto"/>
        </w:rPr>
      </w:pPr>
    </w:p>
    <w:p w14:paraId="714A68F9" w14:textId="3A354AF3" w:rsidR="005A1FBE" w:rsidRDefault="005A1FBE" w:rsidP="005A1FBE">
      <w:pPr>
        <w:pStyle w:val="Bullets"/>
        <w:numPr>
          <w:ilvl w:val="0"/>
          <w:numId w:val="0"/>
        </w:numPr>
        <w:rPr>
          <w:rStyle w:val="Strong"/>
          <w:color w:val="auto"/>
        </w:rPr>
      </w:pPr>
      <w:r w:rsidRPr="005B2539">
        <w:rPr>
          <w:rStyle w:val="Strong"/>
          <w:color w:val="auto"/>
        </w:rPr>
        <w:t>WP3.4 Adoptie geavanceerde batterijmaterialen</w:t>
      </w:r>
      <w:r w:rsidR="00103FE7">
        <w:rPr>
          <w:rStyle w:val="Strong"/>
          <w:color w:val="auto"/>
        </w:rPr>
        <w:t xml:space="preserve"> en productie equipment</w:t>
      </w:r>
      <w:r w:rsidRPr="005B2539">
        <w:rPr>
          <w:rStyle w:val="Strong"/>
          <w:color w:val="auto"/>
        </w:rPr>
        <w:t xml:space="preserve"> in de batterijcel-productieketen</w:t>
      </w:r>
    </w:p>
    <w:p w14:paraId="3461642B" w14:textId="432F91A9" w:rsidR="004B541B" w:rsidRDefault="004B541B" w:rsidP="008376FA">
      <w:pPr>
        <w:pStyle w:val="Bullets"/>
        <w:numPr>
          <w:ilvl w:val="0"/>
          <w:numId w:val="0"/>
        </w:numPr>
        <w:jc w:val="both"/>
        <w:rPr>
          <w:color w:val="auto"/>
          <w:szCs w:val="20"/>
        </w:rPr>
      </w:pPr>
      <w:r w:rsidRPr="00844D16">
        <w:rPr>
          <w:color w:val="auto"/>
          <w:szCs w:val="20"/>
        </w:rPr>
        <w:t xml:space="preserve">Dit werkpakket richt zich op </w:t>
      </w:r>
      <w:r w:rsidR="00CF55E3">
        <w:rPr>
          <w:color w:val="auto"/>
          <w:szCs w:val="20"/>
        </w:rPr>
        <w:t>aa</w:t>
      </w:r>
      <w:r w:rsidR="0062390B">
        <w:rPr>
          <w:color w:val="auto"/>
          <w:szCs w:val="20"/>
        </w:rPr>
        <w:t xml:space="preserve">npassen van celproductie </w:t>
      </w:r>
      <w:r w:rsidR="008016E2">
        <w:rPr>
          <w:color w:val="auto"/>
          <w:szCs w:val="20"/>
        </w:rPr>
        <w:t>keten (Backend</w:t>
      </w:r>
      <w:r w:rsidR="008F00CB">
        <w:rPr>
          <w:color w:val="auto"/>
          <w:szCs w:val="20"/>
        </w:rPr>
        <w:t xml:space="preserve"> WP3.3) </w:t>
      </w:r>
      <w:r w:rsidR="008016E2">
        <w:rPr>
          <w:color w:val="auto"/>
          <w:szCs w:val="20"/>
        </w:rPr>
        <w:t xml:space="preserve">zodat ook </w:t>
      </w:r>
      <w:r w:rsidRPr="00844D16">
        <w:rPr>
          <w:color w:val="auto"/>
          <w:szCs w:val="20"/>
        </w:rPr>
        <w:t>nieuwe materialen</w:t>
      </w:r>
      <w:r w:rsidR="008E2FE9">
        <w:rPr>
          <w:color w:val="auto"/>
          <w:szCs w:val="20"/>
        </w:rPr>
        <w:t>/componenten</w:t>
      </w:r>
      <w:r w:rsidRPr="00844D16">
        <w:rPr>
          <w:color w:val="auto"/>
          <w:szCs w:val="20"/>
        </w:rPr>
        <w:t xml:space="preserve"> zoals ultradunne metaalfolies, vaste elektrolyten en alternatieve actieve componenten zoals Si-, Li-Me anodes </w:t>
      </w:r>
      <w:r w:rsidR="008E2FE9">
        <w:rPr>
          <w:color w:val="auto"/>
          <w:szCs w:val="20"/>
        </w:rPr>
        <w:t xml:space="preserve">(all Frontend) </w:t>
      </w:r>
      <w:r w:rsidR="008016E2">
        <w:rPr>
          <w:color w:val="auto"/>
          <w:szCs w:val="20"/>
        </w:rPr>
        <w:t>kunnen wor</w:t>
      </w:r>
      <w:r w:rsidR="008D01FA">
        <w:rPr>
          <w:color w:val="auto"/>
          <w:szCs w:val="20"/>
        </w:rPr>
        <w:t>den verwerkt</w:t>
      </w:r>
      <w:r w:rsidRPr="00844D16">
        <w:rPr>
          <w:color w:val="auto"/>
          <w:szCs w:val="20"/>
        </w:rPr>
        <w:t>.</w:t>
      </w:r>
      <w:r w:rsidR="00C80024">
        <w:rPr>
          <w:color w:val="auto"/>
          <w:szCs w:val="20"/>
        </w:rPr>
        <w:t xml:space="preserve"> Dit gaat </w:t>
      </w:r>
      <w:r w:rsidR="006E045A">
        <w:rPr>
          <w:color w:val="auto"/>
          <w:szCs w:val="20"/>
        </w:rPr>
        <w:t xml:space="preserve">in eerste instantie </w:t>
      </w:r>
      <w:r w:rsidR="00C80024">
        <w:rPr>
          <w:color w:val="auto"/>
          <w:szCs w:val="20"/>
        </w:rPr>
        <w:t>om materialen van onze</w:t>
      </w:r>
      <w:r w:rsidR="006E045A">
        <w:rPr>
          <w:color w:val="auto"/>
          <w:szCs w:val="20"/>
        </w:rPr>
        <w:t xml:space="preserve"> Nederlandse</w:t>
      </w:r>
      <w:r w:rsidR="00C80024">
        <w:rPr>
          <w:color w:val="auto"/>
          <w:szCs w:val="20"/>
        </w:rPr>
        <w:t xml:space="preserve"> start</w:t>
      </w:r>
      <w:r w:rsidR="006E045A">
        <w:rPr>
          <w:color w:val="auto"/>
          <w:szCs w:val="20"/>
        </w:rPr>
        <w:t>ups/scaleups</w:t>
      </w:r>
      <w:r w:rsidR="001952FC">
        <w:rPr>
          <w:color w:val="auto"/>
          <w:szCs w:val="20"/>
        </w:rPr>
        <w:t xml:space="preserve">, maar </w:t>
      </w:r>
      <w:r w:rsidR="00943C5F">
        <w:rPr>
          <w:color w:val="auto"/>
          <w:szCs w:val="20"/>
        </w:rPr>
        <w:t>kan via internationale samenwerking het ecosysteem verder versterken</w:t>
      </w:r>
      <w:r w:rsidR="00F3267E">
        <w:rPr>
          <w:color w:val="auto"/>
          <w:szCs w:val="20"/>
        </w:rPr>
        <w:t>.</w:t>
      </w:r>
      <w:bookmarkEnd w:id="8"/>
      <w:r w:rsidR="004C1F33">
        <w:rPr>
          <w:color w:val="auto"/>
          <w:szCs w:val="20"/>
        </w:rPr>
        <w:t xml:space="preserve"> </w:t>
      </w:r>
    </w:p>
    <w:p w14:paraId="553AD0DC" w14:textId="77777777" w:rsidR="00BE16EE" w:rsidRDefault="00BE16EE" w:rsidP="005A1FBE">
      <w:pPr>
        <w:pStyle w:val="Bullets"/>
        <w:numPr>
          <w:ilvl w:val="0"/>
          <w:numId w:val="0"/>
        </w:numPr>
        <w:rPr>
          <w:b/>
          <w:bCs w:val="0"/>
          <w:color w:val="auto"/>
          <w:szCs w:val="20"/>
        </w:rPr>
      </w:pPr>
    </w:p>
    <w:p w14:paraId="0D601567" w14:textId="77777777" w:rsidR="00D9611E" w:rsidRDefault="006E7BE6" w:rsidP="00AE033A">
      <w:pPr>
        <w:pStyle w:val="Bullets"/>
        <w:numPr>
          <w:ilvl w:val="0"/>
          <w:numId w:val="0"/>
        </w:numPr>
        <w:rPr>
          <w:rStyle w:val="Strong"/>
          <w:color w:val="auto"/>
        </w:rPr>
      </w:pPr>
      <w:r w:rsidRPr="00975A6F">
        <w:rPr>
          <w:rStyle w:val="Strong"/>
          <w:color w:val="auto"/>
        </w:rPr>
        <w:t>WP3.</w:t>
      </w:r>
      <w:r w:rsidR="00B519F1">
        <w:rPr>
          <w:rStyle w:val="Strong"/>
          <w:color w:val="auto"/>
        </w:rPr>
        <w:t>5</w:t>
      </w:r>
      <w:r w:rsidRPr="00975A6F">
        <w:rPr>
          <w:rStyle w:val="Strong"/>
          <w:color w:val="auto"/>
        </w:rPr>
        <w:t xml:space="preserve"> </w:t>
      </w:r>
      <w:r w:rsidR="00993571">
        <w:rPr>
          <w:rStyle w:val="Strong"/>
          <w:color w:val="auto"/>
        </w:rPr>
        <w:t>Strategische extensie en EU samenwerking in batterijproductie</w:t>
      </w:r>
    </w:p>
    <w:p w14:paraId="4A1F9673" w14:textId="5C5B0C36" w:rsidR="006E7BE6" w:rsidRDefault="006E7BE6" w:rsidP="008376FA">
      <w:pPr>
        <w:pStyle w:val="Bullets"/>
        <w:numPr>
          <w:ilvl w:val="0"/>
          <w:numId w:val="0"/>
        </w:numPr>
        <w:jc w:val="both"/>
        <w:rPr>
          <w:color w:val="auto"/>
        </w:rPr>
      </w:pPr>
      <w:r w:rsidRPr="00975A6F">
        <w:rPr>
          <w:color w:val="auto"/>
        </w:rPr>
        <w:t xml:space="preserve">Het opzetten en uitvoeren van continue roadmapping-activiteiten gericht op het maken van strategische keuzes </w:t>
      </w:r>
      <w:r w:rsidR="007A0AB3">
        <w:rPr>
          <w:color w:val="auto"/>
        </w:rPr>
        <w:t xml:space="preserve">(en invulling) </w:t>
      </w:r>
      <w:r w:rsidRPr="00975A6F">
        <w:rPr>
          <w:color w:val="auto"/>
        </w:rPr>
        <w:t>binnen de complexe en snel evoluerende batterijwaardeketen. Door de grote variatie in celdesigns, batterijmaterialen, productieprocessen en toepassingsgebieden is het niet haalbaar om één productiefaciliteit volledig flexibel in te richten. Dit werkpakket richt zich daarom op het ontwikkelen van een meerjarenplan met slimme selecties</w:t>
      </w:r>
      <w:r w:rsidR="003535B5">
        <w:rPr>
          <w:color w:val="auto"/>
        </w:rPr>
        <w:t xml:space="preserve"> en validaties</w:t>
      </w:r>
      <w:r w:rsidR="00491FB4">
        <w:rPr>
          <w:color w:val="auto"/>
        </w:rPr>
        <w:t xml:space="preserve"> van materialen en equipment</w:t>
      </w:r>
      <w:r w:rsidRPr="00975A6F">
        <w:rPr>
          <w:color w:val="auto"/>
        </w:rPr>
        <w:t>, in nauwe samenwerking met Nederlandse en Europese partners.</w:t>
      </w:r>
    </w:p>
    <w:p w14:paraId="2AAF3A3F" w14:textId="77777777" w:rsidR="00D9611E" w:rsidRPr="00993571" w:rsidRDefault="00D9611E" w:rsidP="00D9611E">
      <w:pPr>
        <w:pStyle w:val="Bullets"/>
        <w:numPr>
          <w:ilvl w:val="0"/>
          <w:numId w:val="0"/>
        </w:numPr>
        <w:jc w:val="both"/>
        <w:rPr>
          <w:b/>
          <w:color w:val="auto"/>
        </w:rPr>
      </w:pPr>
    </w:p>
    <w:p w14:paraId="54A2CBEF" w14:textId="77777777" w:rsidR="00281DE9" w:rsidRPr="00087E86" w:rsidRDefault="00281DE9" w:rsidP="00281DE9">
      <w:pPr>
        <w:spacing w:line="240" w:lineRule="auto"/>
        <w:rPr>
          <w:rFonts w:eastAsia="Times New Roman" w:cstheme="minorHAnsi"/>
          <w:b/>
          <w:bCs/>
          <w:i/>
          <w:iCs/>
          <w:color w:val="auto"/>
        </w:rPr>
      </w:pPr>
      <w:r w:rsidRPr="00087E86">
        <w:rPr>
          <w:rFonts w:eastAsia="Times New Roman" w:cstheme="minorHAnsi"/>
          <w:b/>
          <w:bCs/>
          <w:i/>
          <w:iCs/>
          <w:color w:val="auto"/>
        </w:rPr>
        <w:t>Gantt chart</w:t>
      </w:r>
    </w:p>
    <w:tbl>
      <w:tblPr>
        <w:tblStyle w:val="PlainTable1"/>
        <w:tblW w:w="9030" w:type="dxa"/>
        <w:tblInd w:w="0" w:type="dxa"/>
        <w:tblLayout w:type="fixed"/>
        <w:tblLook w:val="04A0" w:firstRow="1" w:lastRow="0" w:firstColumn="1" w:lastColumn="0" w:noHBand="0" w:noVBand="1"/>
      </w:tblPr>
      <w:tblGrid>
        <w:gridCol w:w="1837"/>
        <w:gridCol w:w="907"/>
        <w:gridCol w:w="628"/>
        <w:gridCol w:w="628"/>
        <w:gridCol w:w="629"/>
        <w:gridCol w:w="628"/>
        <w:gridCol w:w="629"/>
        <w:gridCol w:w="628"/>
        <w:gridCol w:w="629"/>
        <w:gridCol w:w="629"/>
        <w:gridCol w:w="629"/>
        <w:gridCol w:w="629"/>
      </w:tblGrid>
      <w:tr w:rsidR="00281DE9" w:rsidRPr="00F2723C" w14:paraId="64E2404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vMerge w:val="restart"/>
            <w:hideMark/>
          </w:tcPr>
          <w:p w14:paraId="04766CBD" w14:textId="77777777" w:rsidR="00281DE9" w:rsidRPr="0027291D" w:rsidRDefault="00281DE9">
            <w:pPr>
              <w:spacing w:line="240" w:lineRule="auto"/>
              <w:jc w:val="center"/>
              <w:rPr>
                <w:rFonts w:asciiTheme="minorHAnsi" w:eastAsia="Times New Roman" w:hAnsiTheme="minorHAnsi"/>
                <w:b w:val="0"/>
                <w:bCs w:val="0"/>
                <w:color w:val="auto"/>
                <w:sz w:val="16"/>
                <w:szCs w:val="16"/>
              </w:rPr>
            </w:pPr>
            <w:r w:rsidRPr="0027291D">
              <w:rPr>
                <w:rFonts w:eastAsia="Times New Roman"/>
                <w:sz w:val="16"/>
                <w:szCs w:val="16"/>
              </w:rPr>
              <w:t>Werkpakket</w:t>
            </w:r>
          </w:p>
        </w:tc>
        <w:tc>
          <w:tcPr>
            <w:tcW w:w="907" w:type="dxa"/>
            <w:vMerge w:val="restart"/>
            <w:hideMark/>
          </w:tcPr>
          <w:p w14:paraId="4E364B20" w14:textId="77777777" w:rsidR="00281DE9" w:rsidRPr="00F2723C" w:rsidRDefault="00281DE9">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 w:val="14"/>
                <w:szCs w:val="14"/>
              </w:rPr>
            </w:pPr>
            <w:r w:rsidRPr="00F2723C">
              <w:rPr>
                <w:rFonts w:eastAsia="Times New Roman" w:cstheme="minorHAnsi"/>
                <w:sz w:val="14"/>
                <w:szCs w:val="14"/>
              </w:rPr>
              <w:t xml:space="preserve">Omvang </w:t>
            </w:r>
            <w:r w:rsidRPr="00F2723C">
              <w:rPr>
                <w:rFonts w:eastAsia="Times New Roman" w:cstheme="minorHAnsi"/>
                <w:sz w:val="14"/>
                <w:szCs w:val="14"/>
              </w:rPr>
              <w:br/>
            </w:r>
            <w:r w:rsidRPr="00F2723C">
              <w:rPr>
                <w:rFonts w:eastAsia="Times New Roman" w:cstheme="minorHAnsi"/>
                <w:b w:val="0"/>
                <w:bCs w:val="0"/>
                <w:sz w:val="14"/>
                <w:szCs w:val="14"/>
              </w:rPr>
              <w:t>(MEUR)</w:t>
            </w:r>
          </w:p>
        </w:tc>
        <w:tc>
          <w:tcPr>
            <w:tcW w:w="4399" w:type="dxa"/>
            <w:gridSpan w:val="7"/>
            <w:hideMark/>
          </w:tcPr>
          <w:p w14:paraId="13ECFADF" w14:textId="77777777" w:rsidR="00281DE9" w:rsidRPr="00F2723C" w:rsidRDefault="00281DE9">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14"/>
                <w:szCs w:val="14"/>
              </w:rPr>
            </w:pPr>
            <w:r w:rsidRPr="00F2723C">
              <w:rPr>
                <w:rFonts w:eastAsia="Times New Roman"/>
                <w:sz w:val="14"/>
                <w:szCs w:val="14"/>
              </w:rPr>
              <w:t>Globale looptijd</w:t>
            </w:r>
          </w:p>
        </w:tc>
        <w:tc>
          <w:tcPr>
            <w:tcW w:w="629" w:type="dxa"/>
          </w:tcPr>
          <w:p w14:paraId="0560F43D" w14:textId="77777777" w:rsidR="00281DE9" w:rsidRPr="00F2723C" w:rsidRDefault="00281DE9">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7386769D" w14:textId="77777777" w:rsidR="00281DE9" w:rsidRPr="00F2723C" w:rsidRDefault="00281DE9">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0881568E" w14:textId="77777777" w:rsidR="00281DE9" w:rsidRPr="00F2723C" w:rsidRDefault="00281DE9">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14"/>
                <w:szCs w:val="14"/>
              </w:rPr>
            </w:pPr>
          </w:p>
        </w:tc>
      </w:tr>
      <w:tr w:rsidR="00281DE9" w:rsidRPr="00F2723C" w14:paraId="2B1EE5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vMerge/>
            <w:vAlign w:val="center"/>
            <w:hideMark/>
          </w:tcPr>
          <w:p w14:paraId="56C7E011" w14:textId="77777777" w:rsidR="00281DE9" w:rsidRPr="0027291D" w:rsidRDefault="00281DE9">
            <w:pPr>
              <w:spacing w:line="240" w:lineRule="auto"/>
              <w:rPr>
                <w:rFonts w:eastAsia="Times New Roman"/>
                <w:sz w:val="16"/>
                <w:szCs w:val="16"/>
              </w:rPr>
            </w:pPr>
          </w:p>
        </w:tc>
        <w:tc>
          <w:tcPr>
            <w:tcW w:w="907" w:type="dxa"/>
            <w:vMerge/>
            <w:vAlign w:val="center"/>
            <w:hideMark/>
          </w:tcPr>
          <w:p w14:paraId="4CEBDFF1" w14:textId="77777777" w:rsidR="00281DE9" w:rsidRPr="00F2723C" w:rsidRDefault="00281DE9">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hideMark/>
          </w:tcPr>
          <w:p w14:paraId="0FFAEC62" w14:textId="77777777" w:rsidR="00281DE9" w:rsidRPr="00F2723C" w:rsidRDefault="00281DE9">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2026</w:t>
            </w:r>
          </w:p>
        </w:tc>
        <w:tc>
          <w:tcPr>
            <w:tcW w:w="628" w:type="dxa"/>
            <w:hideMark/>
          </w:tcPr>
          <w:p w14:paraId="284B1830" w14:textId="77777777" w:rsidR="00281DE9" w:rsidRPr="00F2723C" w:rsidRDefault="00281DE9">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2027</w:t>
            </w:r>
          </w:p>
        </w:tc>
        <w:tc>
          <w:tcPr>
            <w:tcW w:w="629" w:type="dxa"/>
            <w:hideMark/>
          </w:tcPr>
          <w:p w14:paraId="63EB9FD5" w14:textId="77777777" w:rsidR="00281DE9" w:rsidRPr="00F2723C" w:rsidRDefault="00281DE9">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2028</w:t>
            </w:r>
          </w:p>
        </w:tc>
        <w:tc>
          <w:tcPr>
            <w:tcW w:w="628" w:type="dxa"/>
            <w:hideMark/>
          </w:tcPr>
          <w:p w14:paraId="615FA9A2" w14:textId="77777777" w:rsidR="00281DE9" w:rsidRPr="00F2723C" w:rsidRDefault="00281DE9">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2029</w:t>
            </w:r>
          </w:p>
        </w:tc>
        <w:tc>
          <w:tcPr>
            <w:tcW w:w="629" w:type="dxa"/>
            <w:hideMark/>
          </w:tcPr>
          <w:p w14:paraId="2DFBA456" w14:textId="77777777" w:rsidR="00281DE9" w:rsidRPr="00F2723C" w:rsidRDefault="00281DE9">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2030</w:t>
            </w:r>
          </w:p>
        </w:tc>
        <w:tc>
          <w:tcPr>
            <w:tcW w:w="628" w:type="dxa"/>
            <w:hideMark/>
          </w:tcPr>
          <w:p w14:paraId="29DC5414" w14:textId="77777777" w:rsidR="00281DE9" w:rsidRPr="00F2723C" w:rsidRDefault="00281DE9">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2031</w:t>
            </w:r>
          </w:p>
        </w:tc>
        <w:tc>
          <w:tcPr>
            <w:tcW w:w="629" w:type="dxa"/>
            <w:hideMark/>
          </w:tcPr>
          <w:p w14:paraId="04925F22" w14:textId="77777777" w:rsidR="00281DE9" w:rsidRPr="00F2723C" w:rsidRDefault="00281DE9">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b/>
                <w:bCs/>
                <w:sz w:val="14"/>
                <w:szCs w:val="14"/>
              </w:rPr>
            </w:pPr>
            <w:r w:rsidRPr="00F2723C">
              <w:rPr>
                <w:rFonts w:eastAsia="Times New Roman"/>
                <w:sz w:val="14"/>
                <w:szCs w:val="14"/>
              </w:rPr>
              <w:t>2032</w:t>
            </w:r>
          </w:p>
        </w:tc>
        <w:tc>
          <w:tcPr>
            <w:tcW w:w="629" w:type="dxa"/>
            <w:hideMark/>
          </w:tcPr>
          <w:p w14:paraId="7E5842FC" w14:textId="77777777" w:rsidR="00281DE9" w:rsidRPr="00F2723C" w:rsidRDefault="00281DE9">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2033</w:t>
            </w:r>
          </w:p>
        </w:tc>
        <w:tc>
          <w:tcPr>
            <w:tcW w:w="629" w:type="dxa"/>
            <w:hideMark/>
          </w:tcPr>
          <w:p w14:paraId="1B0EC120" w14:textId="77777777" w:rsidR="00281DE9" w:rsidRPr="00F2723C" w:rsidRDefault="00281DE9">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2034</w:t>
            </w:r>
          </w:p>
        </w:tc>
        <w:tc>
          <w:tcPr>
            <w:tcW w:w="629" w:type="dxa"/>
            <w:hideMark/>
          </w:tcPr>
          <w:p w14:paraId="20139A9B" w14:textId="77777777" w:rsidR="00281DE9" w:rsidRPr="00F2723C" w:rsidRDefault="00281DE9">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2035</w:t>
            </w:r>
          </w:p>
        </w:tc>
      </w:tr>
      <w:tr w:rsidR="00281DE9" w:rsidRPr="00F2723C" w14:paraId="1DCE86D2" w14:textId="77777777">
        <w:tc>
          <w:tcPr>
            <w:cnfStyle w:val="001000000000" w:firstRow="0" w:lastRow="0" w:firstColumn="1" w:lastColumn="0" w:oddVBand="0" w:evenVBand="0" w:oddHBand="0" w:evenHBand="0" w:firstRowFirstColumn="0" w:firstRowLastColumn="0" w:lastRowFirstColumn="0" w:lastRowLastColumn="0"/>
            <w:tcW w:w="1837" w:type="dxa"/>
            <w:hideMark/>
          </w:tcPr>
          <w:p w14:paraId="5B5F0979" w14:textId="5339F797" w:rsidR="00281DE9" w:rsidRPr="00385F0B" w:rsidRDefault="00385F0B" w:rsidP="0037524D">
            <w:pPr>
              <w:pStyle w:val="ListParagraph"/>
              <w:numPr>
                <w:ilvl w:val="0"/>
                <w:numId w:val="15"/>
              </w:numPr>
              <w:spacing w:line="240" w:lineRule="auto"/>
              <w:rPr>
                <w:rFonts w:eastAsia="Times New Roman"/>
                <w:b w:val="0"/>
                <w:bCs w:val="0"/>
                <w:sz w:val="16"/>
                <w:szCs w:val="16"/>
              </w:rPr>
            </w:pPr>
            <w:r w:rsidRPr="00385F0B">
              <w:rPr>
                <w:rFonts w:cstheme="minorHAnsi"/>
                <w:b w:val="0"/>
                <w:bCs w:val="0"/>
                <w:color w:val="000000"/>
                <w:sz w:val="16"/>
                <w:szCs w:val="16"/>
              </w:rPr>
              <w:t>Toepassingsgericht ontwerpen</w:t>
            </w:r>
          </w:p>
        </w:tc>
        <w:tc>
          <w:tcPr>
            <w:tcW w:w="907" w:type="dxa"/>
            <w:hideMark/>
          </w:tcPr>
          <w:p w14:paraId="67FB540D" w14:textId="2A57B325" w:rsidR="00281DE9" w:rsidRPr="006F6885" w:rsidRDefault="00674CC6">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sidRPr="006F6885">
              <w:rPr>
                <w:rFonts w:eastAsia="Times New Roman" w:cstheme="minorHAnsi"/>
                <w:sz w:val="16"/>
                <w:szCs w:val="16"/>
              </w:rPr>
              <w:t>8</w:t>
            </w:r>
          </w:p>
        </w:tc>
        <w:tc>
          <w:tcPr>
            <w:tcW w:w="628" w:type="dxa"/>
            <w:shd w:val="clear" w:color="auto" w:fill="16498E" w:themeFill="accent1"/>
          </w:tcPr>
          <w:p w14:paraId="2FD4628C"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accent1"/>
          </w:tcPr>
          <w:p w14:paraId="01D556F3"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707563B1"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tcPr>
          <w:p w14:paraId="627E7F14"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29DE03E6"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tcPr>
          <w:p w14:paraId="45485C08"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03FF71B5"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79B9D536"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69357C1D"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43E75C58"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r>
      <w:tr w:rsidR="00281DE9" w:rsidRPr="00F2723C" w14:paraId="25A883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hideMark/>
          </w:tcPr>
          <w:p w14:paraId="1716DA84" w14:textId="7EC5003D" w:rsidR="00281DE9" w:rsidRPr="00385F0B" w:rsidRDefault="00385F0B" w:rsidP="0037524D">
            <w:pPr>
              <w:pStyle w:val="ListParagraph"/>
              <w:numPr>
                <w:ilvl w:val="0"/>
                <w:numId w:val="15"/>
              </w:numPr>
              <w:spacing w:line="240" w:lineRule="auto"/>
              <w:rPr>
                <w:rFonts w:eastAsia="Times New Roman"/>
                <w:b w:val="0"/>
                <w:bCs w:val="0"/>
                <w:sz w:val="16"/>
                <w:szCs w:val="16"/>
              </w:rPr>
            </w:pPr>
            <w:r w:rsidRPr="00385F0B">
              <w:rPr>
                <w:rFonts w:cstheme="minorHAnsi"/>
                <w:b w:val="0"/>
                <w:bCs w:val="0"/>
                <w:color w:val="000000"/>
                <w:sz w:val="16"/>
                <w:szCs w:val="16"/>
              </w:rPr>
              <w:t>Flexibele productie</w:t>
            </w:r>
          </w:p>
        </w:tc>
        <w:tc>
          <w:tcPr>
            <w:tcW w:w="907" w:type="dxa"/>
            <w:hideMark/>
          </w:tcPr>
          <w:p w14:paraId="62C9C494" w14:textId="39F3AE75" w:rsidR="00281DE9" w:rsidRPr="006F6885" w:rsidRDefault="00674CC6">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6F6885">
              <w:rPr>
                <w:rFonts w:eastAsia="Times New Roman" w:cstheme="minorHAnsi"/>
                <w:sz w:val="16"/>
                <w:szCs w:val="16"/>
              </w:rPr>
              <w:t>1</w:t>
            </w:r>
            <w:r w:rsidR="00A34B73">
              <w:rPr>
                <w:rFonts w:eastAsia="Times New Roman" w:cstheme="minorHAnsi"/>
                <w:sz w:val="16"/>
                <w:szCs w:val="16"/>
              </w:rPr>
              <w:t>6</w:t>
            </w:r>
          </w:p>
        </w:tc>
        <w:tc>
          <w:tcPr>
            <w:tcW w:w="628" w:type="dxa"/>
            <w:shd w:val="clear" w:color="auto" w:fill="E0E2EF" w:themeFill="background2"/>
          </w:tcPr>
          <w:p w14:paraId="71875EAB"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7147BE74"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68625D8D"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20ABDC57"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7C30C194" w14:textId="77777777" w:rsidR="00281DE9"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p w14:paraId="757F5202" w14:textId="77777777" w:rsidR="00281DE9" w:rsidRPr="00E2429F" w:rsidRDefault="00281DE9">
            <w:pPr>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accent1"/>
          </w:tcPr>
          <w:p w14:paraId="307A11AF"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56054342"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22F22F44"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400C19F2"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2B4C3561"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r>
      <w:tr w:rsidR="00281DE9" w:rsidRPr="00F2723C" w14:paraId="63694D5A" w14:textId="77777777" w:rsidTr="00E6609D">
        <w:tc>
          <w:tcPr>
            <w:cnfStyle w:val="001000000000" w:firstRow="0" w:lastRow="0" w:firstColumn="1" w:lastColumn="0" w:oddVBand="0" w:evenVBand="0" w:oddHBand="0" w:evenHBand="0" w:firstRowFirstColumn="0" w:firstRowLastColumn="0" w:lastRowFirstColumn="0" w:lastRowLastColumn="0"/>
            <w:tcW w:w="1837" w:type="dxa"/>
            <w:hideMark/>
          </w:tcPr>
          <w:p w14:paraId="4CC05D95" w14:textId="0DF9E613" w:rsidR="00281DE9" w:rsidRPr="00730672" w:rsidRDefault="00385F0B" w:rsidP="0037524D">
            <w:pPr>
              <w:pStyle w:val="ListParagraph"/>
              <w:numPr>
                <w:ilvl w:val="0"/>
                <w:numId w:val="15"/>
              </w:numPr>
              <w:spacing w:line="240" w:lineRule="auto"/>
              <w:rPr>
                <w:rFonts w:eastAsia="Times New Roman"/>
                <w:b w:val="0"/>
                <w:bCs w:val="0"/>
                <w:sz w:val="16"/>
                <w:szCs w:val="16"/>
              </w:rPr>
            </w:pPr>
            <w:r>
              <w:rPr>
                <w:rFonts w:cstheme="minorHAnsi"/>
                <w:b w:val="0"/>
                <w:bCs w:val="0"/>
                <w:color w:val="000000"/>
                <w:sz w:val="16"/>
                <w:szCs w:val="16"/>
              </w:rPr>
              <w:t xml:space="preserve">NL </w:t>
            </w:r>
            <w:r w:rsidRPr="00385F0B">
              <w:rPr>
                <w:rFonts w:cstheme="minorHAnsi"/>
                <w:b w:val="0"/>
                <w:bCs w:val="0"/>
                <w:color w:val="000000"/>
                <w:sz w:val="16"/>
                <w:szCs w:val="16"/>
              </w:rPr>
              <w:t>Startpositie batterijcel-productieketen</w:t>
            </w:r>
          </w:p>
        </w:tc>
        <w:tc>
          <w:tcPr>
            <w:tcW w:w="907" w:type="dxa"/>
            <w:hideMark/>
          </w:tcPr>
          <w:p w14:paraId="0AD2F878" w14:textId="40557126" w:rsidR="00281DE9" w:rsidRPr="006F6885" w:rsidRDefault="00A34B73">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Pr>
                <w:rFonts w:eastAsia="Times New Roman"/>
                <w:sz w:val="16"/>
                <w:szCs w:val="16"/>
              </w:rPr>
              <w:t>20</w:t>
            </w:r>
            <w:r w:rsidR="00FE6727" w:rsidRPr="006F6885">
              <w:rPr>
                <w:rFonts w:eastAsia="Times New Roman"/>
                <w:sz w:val="16"/>
                <w:szCs w:val="16"/>
              </w:rPr>
              <w:t>*</w:t>
            </w:r>
          </w:p>
        </w:tc>
        <w:tc>
          <w:tcPr>
            <w:tcW w:w="628" w:type="dxa"/>
            <w:shd w:val="clear" w:color="auto" w:fill="FFFFFF" w:themeFill="background1"/>
          </w:tcPr>
          <w:p w14:paraId="5A92D72E"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FFFFFF" w:themeFill="background1"/>
          </w:tcPr>
          <w:p w14:paraId="4E55D368"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4D9C1280"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777E8A8B"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4C95F2BA"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2F8DA9B4"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68B439F3"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65201E21"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1C30C5B0"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161CA16B" w14:textId="77777777" w:rsidR="00281DE9" w:rsidRPr="00F2723C" w:rsidRDefault="00281DE9">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r>
      <w:tr w:rsidR="00EF0B75" w:rsidRPr="00F2723C" w14:paraId="368F5469" w14:textId="77777777" w:rsidTr="00E660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hideMark/>
          </w:tcPr>
          <w:p w14:paraId="59C95A79" w14:textId="252B5E29" w:rsidR="00281DE9" w:rsidRPr="00385F0B" w:rsidRDefault="00385F0B" w:rsidP="0037524D">
            <w:pPr>
              <w:pStyle w:val="ListParagraph"/>
              <w:numPr>
                <w:ilvl w:val="0"/>
                <w:numId w:val="15"/>
              </w:numPr>
              <w:spacing w:line="240" w:lineRule="auto"/>
              <w:rPr>
                <w:rFonts w:eastAsia="Times New Roman"/>
                <w:b w:val="0"/>
                <w:bCs w:val="0"/>
                <w:sz w:val="16"/>
                <w:szCs w:val="16"/>
              </w:rPr>
            </w:pPr>
            <w:r w:rsidRPr="00385F0B">
              <w:rPr>
                <w:rFonts w:cstheme="minorHAnsi"/>
                <w:b w:val="0"/>
                <w:bCs w:val="0"/>
                <w:color w:val="000000"/>
                <w:sz w:val="16"/>
                <w:szCs w:val="16"/>
              </w:rPr>
              <w:t>Adoptie geavanceerde batterijmaterialen</w:t>
            </w:r>
          </w:p>
        </w:tc>
        <w:tc>
          <w:tcPr>
            <w:tcW w:w="907" w:type="dxa"/>
          </w:tcPr>
          <w:p w14:paraId="1CA0B990" w14:textId="1D0816C7" w:rsidR="00281DE9" w:rsidRPr="006F6885" w:rsidRDefault="0065080B">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6"/>
                <w:szCs w:val="16"/>
              </w:rPr>
            </w:pPr>
            <w:r w:rsidRPr="006F6885">
              <w:rPr>
                <w:rFonts w:eastAsia="Times New Roman"/>
                <w:sz w:val="16"/>
                <w:szCs w:val="16"/>
              </w:rPr>
              <w:t>4</w:t>
            </w:r>
          </w:p>
          <w:p w14:paraId="5CFB887A" w14:textId="77777777" w:rsidR="00281DE9" w:rsidRPr="006F6885"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6"/>
                <w:szCs w:val="16"/>
              </w:rPr>
            </w:pPr>
          </w:p>
        </w:tc>
        <w:tc>
          <w:tcPr>
            <w:tcW w:w="628" w:type="dxa"/>
          </w:tcPr>
          <w:p w14:paraId="38AF8EE1"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tcPr>
          <w:p w14:paraId="4209306B"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75935B2D"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311DB32D"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5B6F997E"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63604FF0"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00E789E0"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4DA10820"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35C1A4D8"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60DDC304" w14:textId="77777777" w:rsidR="00281DE9" w:rsidRPr="00F2723C" w:rsidRDefault="00281DE9">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r>
      <w:tr w:rsidR="00385F0B" w:rsidRPr="00F2723C" w14:paraId="43A8C217" w14:textId="77777777" w:rsidTr="0040060E">
        <w:tc>
          <w:tcPr>
            <w:cnfStyle w:val="001000000000" w:firstRow="0" w:lastRow="0" w:firstColumn="1" w:lastColumn="0" w:oddVBand="0" w:evenVBand="0" w:oddHBand="0" w:evenHBand="0" w:firstRowFirstColumn="0" w:firstRowLastColumn="0" w:lastRowFirstColumn="0" w:lastRowLastColumn="0"/>
            <w:tcW w:w="1837" w:type="dxa"/>
          </w:tcPr>
          <w:p w14:paraId="3192BEF6" w14:textId="2D6F797E" w:rsidR="00385F0B" w:rsidRPr="00385F0B" w:rsidRDefault="00385F0B" w:rsidP="0037524D">
            <w:pPr>
              <w:pStyle w:val="ListParagraph"/>
              <w:numPr>
                <w:ilvl w:val="0"/>
                <w:numId w:val="15"/>
              </w:numPr>
              <w:spacing w:line="240" w:lineRule="auto"/>
              <w:rPr>
                <w:rFonts w:cstheme="minorHAnsi"/>
                <w:b w:val="0"/>
                <w:bCs w:val="0"/>
                <w:color w:val="000000"/>
                <w:sz w:val="16"/>
                <w:szCs w:val="16"/>
              </w:rPr>
            </w:pPr>
            <w:r w:rsidRPr="00385F0B">
              <w:rPr>
                <w:rFonts w:cstheme="minorHAnsi"/>
                <w:b w:val="0"/>
                <w:bCs w:val="0"/>
                <w:color w:val="000000"/>
                <w:sz w:val="16"/>
                <w:szCs w:val="16"/>
              </w:rPr>
              <w:t>Strategische extensie en EU samenwerking</w:t>
            </w:r>
          </w:p>
        </w:tc>
        <w:tc>
          <w:tcPr>
            <w:tcW w:w="907" w:type="dxa"/>
          </w:tcPr>
          <w:p w14:paraId="65B4B569" w14:textId="15E1BC51" w:rsidR="00385F0B" w:rsidRPr="006F6885" w:rsidRDefault="00A34B73">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6"/>
                <w:szCs w:val="16"/>
              </w:rPr>
            </w:pPr>
            <w:r>
              <w:rPr>
                <w:rFonts w:eastAsia="Times New Roman"/>
                <w:sz w:val="16"/>
                <w:szCs w:val="16"/>
              </w:rPr>
              <w:t>4</w:t>
            </w:r>
          </w:p>
        </w:tc>
        <w:tc>
          <w:tcPr>
            <w:tcW w:w="628" w:type="dxa"/>
          </w:tcPr>
          <w:p w14:paraId="60A07960" w14:textId="77777777" w:rsidR="00385F0B" w:rsidRPr="00F2723C" w:rsidRDefault="00385F0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075D37DD" w14:textId="77777777" w:rsidR="00385F0B" w:rsidRPr="00F2723C" w:rsidRDefault="00385F0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1E34C08D" w14:textId="77777777" w:rsidR="00385F0B" w:rsidRPr="00F2723C" w:rsidRDefault="00385F0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68CB9B97" w14:textId="77777777" w:rsidR="00385F0B" w:rsidRPr="00F2723C" w:rsidRDefault="00385F0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661CDCCD" w14:textId="77777777" w:rsidR="00385F0B" w:rsidRPr="00F2723C" w:rsidRDefault="00385F0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7C4F825B" w14:textId="77777777" w:rsidR="00385F0B" w:rsidRPr="00F2723C" w:rsidRDefault="00385F0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1148CDC1" w14:textId="77777777" w:rsidR="00385F0B" w:rsidRPr="00F2723C" w:rsidRDefault="00385F0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310A1FC9" w14:textId="77777777" w:rsidR="00385F0B" w:rsidRPr="00F2723C" w:rsidRDefault="00385F0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6C721E1C" w14:textId="77777777" w:rsidR="00385F0B" w:rsidRPr="00F2723C" w:rsidRDefault="00385F0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70FA0BEF" w14:textId="77777777" w:rsidR="00385F0B" w:rsidRPr="00F2723C" w:rsidRDefault="00385F0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r>
    </w:tbl>
    <w:p w14:paraId="33A5FF76" w14:textId="3D88FACF" w:rsidR="00281DE9" w:rsidRPr="00FE6727" w:rsidRDefault="00FE6727" w:rsidP="00FE6727">
      <w:pPr>
        <w:spacing w:line="240" w:lineRule="auto"/>
        <w:rPr>
          <w:rFonts w:eastAsia="Times New Roman" w:cstheme="minorHAnsi"/>
        </w:rPr>
      </w:pPr>
      <w:r w:rsidRPr="00FE6727">
        <w:rPr>
          <w:rFonts w:eastAsia="Times New Roman" w:cstheme="minorHAnsi"/>
        </w:rPr>
        <w:t>*Exclusief Wennink initiatief</w:t>
      </w:r>
    </w:p>
    <w:p w14:paraId="02461801" w14:textId="77777777" w:rsidR="00281DE9" w:rsidRDefault="00281DE9" w:rsidP="00281DE9">
      <w:pPr>
        <w:spacing w:line="240" w:lineRule="auto"/>
        <w:rPr>
          <w:rFonts w:eastAsia="Times New Roman" w:cstheme="minorHAnsi"/>
          <w:b/>
          <w:bCs/>
          <w:color w:val="auto"/>
        </w:rPr>
      </w:pPr>
    </w:p>
    <w:p w14:paraId="3908E5F2" w14:textId="77777777" w:rsidR="009D5F63" w:rsidRDefault="009D5F63" w:rsidP="00281DE9">
      <w:pPr>
        <w:spacing w:line="240" w:lineRule="auto"/>
        <w:rPr>
          <w:rFonts w:eastAsia="Times New Roman" w:cstheme="minorHAnsi"/>
          <w:b/>
          <w:bCs/>
          <w:sz w:val="22"/>
          <w:szCs w:val="24"/>
        </w:rPr>
      </w:pPr>
    </w:p>
    <w:p w14:paraId="56139270" w14:textId="2D4E89CA" w:rsidR="00281DE9" w:rsidRPr="004F1F7C" w:rsidRDefault="00281DE9" w:rsidP="00281DE9">
      <w:pPr>
        <w:spacing w:line="240" w:lineRule="auto"/>
        <w:rPr>
          <w:rFonts w:eastAsia="Times New Roman" w:cstheme="minorHAnsi"/>
          <w:b/>
          <w:bCs/>
          <w:color w:val="auto"/>
          <w:sz w:val="22"/>
          <w:szCs w:val="24"/>
        </w:rPr>
      </w:pPr>
      <w:r w:rsidRPr="004F1F7C">
        <w:rPr>
          <w:rFonts w:eastAsia="Times New Roman" w:cstheme="minorHAnsi"/>
          <w:b/>
          <w:bCs/>
          <w:sz w:val="22"/>
          <w:szCs w:val="24"/>
        </w:rPr>
        <w:t>Financiële breakdown</w:t>
      </w:r>
    </w:p>
    <w:p w14:paraId="47E5B5BF" w14:textId="77777777" w:rsidR="00281DE9" w:rsidRDefault="00281DE9" w:rsidP="00281DE9">
      <w:pPr>
        <w:spacing w:line="240" w:lineRule="auto"/>
      </w:pPr>
    </w:p>
    <w:tbl>
      <w:tblPr>
        <w:tblStyle w:val="PlainTable1"/>
        <w:tblW w:w="8075" w:type="dxa"/>
        <w:tblInd w:w="0" w:type="dxa"/>
        <w:tblLayout w:type="fixed"/>
        <w:tblLook w:val="04A0" w:firstRow="1" w:lastRow="0" w:firstColumn="1" w:lastColumn="0" w:noHBand="0" w:noVBand="1"/>
      </w:tblPr>
      <w:tblGrid>
        <w:gridCol w:w="3539"/>
        <w:gridCol w:w="1559"/>
        <w:gridCol w:w="1418"/>
        <w:gridCol w:w="1559"/>
      </w:tblGrid>
      <w:tr w:rsidR="00281DE9" w:rsidRPr="00657C6D" w14:paraId="2CEF827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27A2FCF" w14:textId="77777777" w:rsidR="00281DE9" w:rsidRPr="00574E96" w:rsidRDefault="00281DE9">
            <w:pPr>
              <w:rPr>
                <w:rFonts w:eastAsia="Times New Roman" w:cstheme="minorHAnsi"/>
                <w:b w:val="0"/>
                <w:bCs w:val="0"/>
                <w:sz w:val="18"/>
                <w:szCs w:val="20"/>
              </w:rPr>
            </w:pPr>
            <w:r w:rsidRPr="00574E96">
              <w:rPr>
                <w:rFonts w:eastAsia="Times New Roman" w:cstheme="minorHAnsi"/>
                <w:b w:val="0"/>
                <w:bCs w:val="0"/>
                <w:sz w:val="18"/>
                <w:szCs w:val="20"/>
              </w:rPr>
              <w:t>Werkpakket</w:t>
            </w:r>
          </w:p>
        </w:tc>
        <w:tc>
          <w:tcPr>
            <w:tcW w:w="1559" w:type="dxa"/>
          </w:tcPr>
          <w:p w14:paraId="348906B8" w14:textId="77777777" w:rsidR="00281DE9" w:rsidRPr="00574E96" w:rsidRDefault="00281DE9">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Kosten Totaal</w:t>
            </w:r>
            <w:r w:rsidRPr="00574E96">
              <w:rPr>
                <w:rFonts w:eastAsia="Times New Roman" w:cstheme="minorHAnsi"/>
                <w:b w:val="0"/>
                <w:bCs w:val="0"/>
                <w:sz w:val="18"/>
                <w:szCs w:val="20"/>
              </w:rPr>
              <w:br/>
              <w:t>(MEUR)</w:t>
            </w:r>
          </w:p>
        </w:tc>
        <w:tc>
          <w:tcPr>
            <w:tcW w:w="1418" w:type="dxa"/>
          </w:tcPr>
          <w:p w14:paraId="07D3979D" w14:textId="77777777" w:rsidR="00281DE9" w:rsidRPr="00574E96" w:rsidRDefault="00281DE9">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Publiek</w:t>
            </w:r>
          </w:p>
          <w:p w14:paraId="5B6C228C" w14:textId="77777777" w:rsidR="00281DE9" w:rsidRPr="00574E96" w:rsidRDefault="00281DE9">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(MEUR)</w:t>
            </w:r>
          </w:p>
        </w:tc>
        <w:tc>
          <w:tcPr>
            <w:tcW w:w="1559" w:type="dxa"/>
          </w:tcPr>
          <w:p w14:paraId="5E763DC2" w14:textId="77777777" w:rsidR="00281DE9" w:rsidRPr="00574E96" w:rsidRDefault="00281DE9">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Privaat</w:t>
            </w:r>
          </w:p>
          <w:p w14:paraId="792C20B4" w14:textId="77777777" w:rsidR="00281DE9" w:rsidRPr="00574E96" w:rsidRDefault="00281DE9">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(MEUR)</w:t>
            </w:r>
          </w:p>
        </w:tc>
      </w:tr>
      <w:tr w:rsidR="00281DE9" w:rsidRPr="00657C6D" w14:paraId="6FAB67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B6BF600" w14:textId="6D610977" w:rsidR="00281DE9" w:rsidRPr="006F6885" w:rsidRDefault="006F6885" w:rsidP="0037524D">
            <w:pPr>
              <w:pStyle w:val="ListParagraph"/>
              <w:numPr>
                <w:ilvl w:val="0"/>
                <w:numId w:val="16"/>
              </w:numPr>
              <w:rPr>
                <w:rFonts w:eastAsia="Times New Roman" w:cstheme="minorHAnsi"/>
                <w:b w:val="0"/>
                <w:bCs w:val="0"/>
                <w:sz w:val="20"/>
                <w:szCs w:val="20"/>
              </w:rPr>
            </w:pPr>
            <w:r w:rsidRPr="006F6885">
              <w:rPr>
                <w:rFonts w:cstheme="minorHAnsi"/>
                <w:b w:val="0"/>
                <w:bCs w:val="0"/>
                <w:color w:val="000000"/>
                <w:sz w:val="20"/>
                <w:szCs w:val="20"/>
              </w:rPr>
              <w:t>Toepassingsgericht ontwerpen</w:t>
            </w:r>
          </w:p>
        </w:tc>
        <w:tc>
          <w:tcPr>
            <w:tcW w:w="1559" w:type="dxa"/>
            <w:vAlign w:val="center"/>
          </w:tcPr>
          <w:p w14:paraId="77C94CBE" w14:textId="019DBB4B" w:rsidR="00281DE9" w:rsidRPr="004B7E58" w:rsidRDefault="006F6885">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8</w:t>
            </w:r>
          </w:p>
        </w:tc>
        <w:tc>
          <w:tcPr>
            <w:tcW w:w="1418" w:type="dxa"/>
            <w:vAlign w:val="center"/>
          </w:tcPr>
          <w:p w14:paraId="009200D9" w14:textId="7845020C" w:rsidR="00281DE9" w:rsidRPr="004B7E58" w:rsidRDefault="00BC22A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4</w:t>
            </w:r>
          </w:p>
        </w:tc>
        <w:tc>
          <w:tcPr>
            <w:tcW w:w="1559" w:type="dxa"/>
            <w:vAlign w:val="center"/>
          </w:tcPr>
          <w:p w14:paraId="7C3746FE" w14:textId="65851D02" w:rsidR="00281DE9" w:rsidRPr="004B7E58" w:rsidRDefault="00BC22A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4</w:t>
            </w:r>
          </w:p>
        </w:tc>
      </w:tr>
      <w:tr w:rsidR="00281DE9" w:rsidRPr="00657C6D" w14:paraId="1BF3B544" w14:textId="77777777">
        <w:tc>
          <w:tcPr>
            <w:cnfStyle w:val="001000000000" w:firstRow="0" w:lastRow="0" w:firstColumn="1" w:lastColumn="0" w:oddVBand="0" w:evenVBand="0" w:oddHBand="0" w:evenHBand="0" w:firstRowFirstColumn="0" w:firstRowLastColumn="0" w:lastRowFirstColumn="0" w:lastRowLastColumn="0"/>
            <w:tcW w:w="3539" w:type="dxa"/>
          </w:tcPr>
          <w:p w14:paraId="1D9C3403" w14:textId="142BD1CC" w:rsidR="00281DE9" w:rsidRPr="006F6885" w:rsidRDefault="006F6885" w:rsidP="0037524D">
            <w:pPr>
              <w:pStyle w:val="ListParagraph"/>
              <w:numPr>
                <w:ilvl w:val="0"/>
                <w:numId w:val="16"/>
              </w:numPr>
              <w:rPr>
                <w:rFonts w:eastAsia="Times New Roman" w:cstheme="minorHAnsi"/>
                <w:b w:val="0"/>
                <w:bCs w:val="0"/>
                <w:sz w:val="20"/>
                <w:szCs w:val="20"/>
                <w:lang w:val="en-US"/>
              </w:rPr>
            </w:pPr>
            <w:r w:rsidRPr="006F6885">
              <w:rPr>
                <w:rFonts w:cstheme="minorHAnsi"/>
                <w:b w:val="0"/>
                <w:bCs w:val="0"/>
                <w:color w:val="000000"/>
                <w:sz w:val="20"/>
                <w:szCs w:val="20"/>
              </w:rPr>
              <w:t>Flexibele productie</w:t>
            </w:r>
          </w:p>
        </w:tc>
        <w:tc>
          <w:tcPr>
            <w:tcW w:w="1559" w:type="dxa"/>
            <w:vAlign w:val="center"/>
          </w:tcPr>
          <w:p w14:paraId="0C84210C" w14:textId="555AF668" w:rsidR="00281DE9" w:rsidRPr="004B7E58" w:rsidRDefault="00307FC5">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color w:val="000000"/>
              </w:rPr>
              <w:t>16</w:t>
            </w:r>
          </w:p>
        </w:tc>
        <w:tc>
          <w:tcPr>
            <w:tcW w:w="1418" w:type="dxa"/>
            <w:vAlign w:val="center"/>
          </w:tcPr>
          <w:p w14:paraId="43F4878D" w14:textId="1E776015" w:rsidR="00281DE9" w:rsidRPr="004B7E58" w:rsidRDefault="00307FC5">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color w:val="000000"/>
              </w:rPr>
              <w:t>8</w:t>
            </w:r>
          </w:p>
        </w:tc>
        <w:tc>
          <w:tcPr>
            <w:tcW w:w="1559" w:type="dxa"/>
            <w:vAlign w:val="center"/>
          </w:tcPr>
          <w:p w14:paraId="1700FCEC" w14:textId="0A8A6DB8" w:rsidR="00281DE9" w:rsidRPr="004B7E58" w:rsidRDefault="00307FC5">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color w:val="000000"/>
              </w:rPr>
              <w:t>8</w:t>
            </w:r>
          </w:p>
        </w:tc>
      </w:tr>
      <w:tr w:rsidR="00281DE9" w:rsidRPr="00657C6D" w14:paraId="5AD2E0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F7DA8C6" w14:textId="450D219E" w:rsidR="00281DE9" w:rsidRPr="006F6885" w:rsidRDefault="006F6885" w:rsidP="0037524D">
            <w:pPr>
              <w:pStyle w:val="ListParagraph"/>
              <w:numPr>
                <w:ilvl w:val="0"/>
                <w:numId w:val="16"/>
              </w:numPr>
              <w:rPr>
                <w:rFonts w:eastAsia="Times New Roman" w:cstheme="minorHAnsi"/>
                <w:b w:val="0"/>
                <w:bCs w:val="0"/>
                <w:sz w:val="20"/>
                <w:szCs w:val="20"/>
                <w:lang w:val="en-US"/>
              </w:rPr>
            </w:pPr>
            <w:r w:rsidRPr="006F6885">
              <w:rPr>
                <w:rFonts w:cstheme="minorHAnsi"/>
                <w:b w:val="0"/>
                <w:bCs w:val="0"/>
                <w:color w:val="000000"/>
                <w:sz w:val="20"/>
                <w:szCs w:val="20"/>
              </w:rPr>
              <w:t>NL Startpositie batterijcel-productieketen</w:t>
            </w:r>
          </w:p>
        </w:tc>
        <w:tc>
          <w:tcPr>
            <w:tcW w:w="1559" w:type="dxa"/>
            <w:vAlign w:val="center"/>
          </w:tcPr>
          <w:p w14:paraId="42C0A12D" w14:textId="1DFCB352" w:rsidR="00281DE9" w:rsidRPr="004B7E58" w:rsidRDefault="00307FC5">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20</w:t>
            </w:r>
          </w:p>
        </w:tc>
        <w:tc>
          <w:tcPr>
            <w:tcW w:w="1418" w:type="dxa"/>
            <w:vAlign w:val="center"/>
          </w:tcPr>
          <w:p w14:paraId="72F40EE4" w14:textId="74A2930F" w:rsidR="00281DE9" w:rsidRPr="004B7E58" w:rsidRDefault="00307FC5">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10</w:t>
            </w:r>
          </w:p>
        </w:tc>
        <w:tc>
          <w:tcPr>
            <w:tcW w:w="1559" w:type="dxa"/>
            <w:vAlign w:val="center"/>
          </w:tcPr>
          <w:p w14:paraId="17EC2EFA" w14:textId="37B1AF6B" w:rsidR="00281DE9" w:rsidRPr="004B7E58" w:rsidRDefault="00307FC5">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10</w:t>
            </w:r>
          </w:p>
        </w:tc>
      </w:tr>
      <w:tr w:rsidR="00281DE9" w:rsidRPr="00657C6D" w14:paraId="5227829D" w14:textId="77777777">
        <w:tc>
          <w:tcPr>
            <w:cnfStyle w:val="001000000000" w:firstRow="0" w:lastRow="0" w:firstColumn="1" w:lastColumn="0" w:oddVBand="0" w:evenVBand="0" w:oddHBand="0" w:evenHBand="0" w:firstRowFirstColumn="0" w:firstRowLastColumn="0" w:lastRowFirstColumn="0" w:lastRowLastColumn="0"/>
            <w:tcW w:w="3539" w:type="dxa"/>
          </w:tcPr>
          <w:p w14:paraId="670A943F" w14:textId="766FD1D4" w:rsidR="00281DE9" w:rsidRPr="006F6885" w:rsidRDefault="006F6885" w:rsidP="0037524D">
            <w:pPr>
              <w:pStyle w:val="ListParagraph"/>
              <w:numPr>
                <w:ilvl w:val="0"/>
                <w:numId w:val="16"/>
              </w:numPr>
              <w:rPr>
                <w:rFonts w:eastAsia="Times New Roman" w:cstheme="minorHAnsi"/>
                <w:b w:val="0"/>
                <w:bCs w:val="0"/>
                <w:sz w:val="20"/>
                <w:szCs w:val="20"/>
              </w:rPr>
            </w:pPr>
            <w:r w:rsidRPr="006F6885">
              <w:rPr>
                <w:rFonts w:cstheme="minorHAnsi"/>
                <w:b w:val="0"/>
                <w:bCs w:val="0"/>
                <w:color w:val="000000"/>
                <w:sz w:val="20"/>
                <w:szCs w:val="20"/>
              </w:rPr>
              <w:t>Adoptie geavanceerde batterijmaterialen</w:t>
            </w:r>
          </w:p>
        </w:tc>
        <w:tc>
          <w:tcPr>
            <w:tcW w:w="1559" w:type="dxa"/>
            <w:vAlign w:val="center"/>
          </w:tcPr>
          <w:p w14:paraId="1BE613AC" w14:textId="2CA7ED6B" w:rsidR="00281DE9" w:rsidRPr="004B7E58" w:rsidRDefault="006F6885">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color w:val="000000"/>
              </w:rPr>
              <w:t>4</w:t>
            </w:r>
          </w:p>
        </w:tc>
        <w:tc>
          <w:tcPr>
            <w:tcW w:w="1418" w:type="dxa"/>
            <w:vAlign w:val="center"/>
          </w:tcPr>
          <w:p w14:paraId="648D7EB4" w14:textId="17F0DFD8" w:rsidR="00281DE9" w:rsidRPr="004B7E58" w:rsidRDefault="009D5F6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color w:val="000000"/>
              </w:rPr>
              <w:t>2</w:t>
            </w:r>
          </w:p>
        </w:tc>
        <w:tc>
          <w:tcPr>
            <w:tcW w:w="1559" w:type="dxa"/>
            <w:vAlign w:val="center"/>
          </w:tcPr>
          <w:p w14:paraId="2342BBB3" w14:textId="30DA8B6B" w:rsidR="00281DE9" w:rsidRPr="004B7E58" w:rsidRDefault="009D5F6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color w:val="000000"/>
              </w:rPr>
              <w:t>2</w:t>
            </w:r>
          </w:p>
        </w:tc>
      </w:tr>
      <w:tr w:rsidR="009D5F63" w:rsidRPr="00657C6D" w14:paraId="17F067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EF0819D" w14:textId="2F6A7835" w:rsidR="009D5F63" w:rsidRPr="006F6885" w:rsidRDefault="009D5F63" w:rsidP="0037524D">
            <w:pPr>
              <w:pStyle w:val="ListParagraph"/>
              <w:numPr>
                <w:ilvl w:val="0"/>
                <w:numId w:val="16"/>
              </w:numPr>
              <w:rPr>
                <w:rFonts w:eastAsia="Times New Roman" w:cstheme="minorHAnsi"/>
                <w:b w:val="0"/>
                <w:bCs w:val="0"/>
                <w:sz w:val="20"/>
                <w:szCs w:val="20"/>
              </w:rPr>
            </w:pPr>
            <w:r w:rsidRPr="006F6885">
              <w:rPr>
                <w:rFonts w:cstheme="minorHAnsi"/>
                <w:b w:val="0"/>
                <w:bCs w:val="0"/>
                <w:color w:val="000000"/>
                <w:sz w:val="20"/>
                <w:szCs w:val="20"/>
              </w:rPr>
              <w:t>Strategische extensie en EU samenwerking</w:t>
            </w:r>
          </w:p>
        </w:tc>
        <w:tc>
          <w:tcPr>
            <w:tcW w:w="1559" w:type="dxa"/>
          </w:tcPr>
          <w:p w14:paraId="0BA9229B" w14:textId="581193B9" w:rsidR="009D5F63" w:rsidRPr="009D5F63" w:rsidRDefault="00307FC5" w:rsidP="00307FC5">
            <w:pPr>
              <w:spacing w:before="240"/>
              <w:jc w:val="right"/>
              <w:cnfStyle w:val="000000100000" w:firstRow="0" w:lastRow="0" w:firstColumn="0" w:lastColumn="0" w:oddVBand="0" w:evenVBand="0" w:oddHBand="1" w:evenHBand="0" w:firstRowFirstColumn="0" w:firstRowLastColumn="0" w:lastRowFirstColumn="0" w:lastRowLastColumn="0"/>
              <w:rPr>
                <w:rFonts w:cstheme="minorHAnsi"/>
                <w:color w:val="000000"/>
              </w:rPr>
            </w:pPr>
            <w:r>
              <w:rPr>
                <w:rFonts w:cstheme="minorHAnsi"/>
                <w:color w:val="000000"/>
              </w:rPr>
              <w:t>4</w:t>
            </w:r>
          </w:p>
        </w:tc>
        <w:tc>
          <w:tcPr>
            <w:tcW w:w="1418" w:type="dxa"/>
            <w:vAlign w:val="center"/>
          </w:tcPr>
          <w:p w14:paraId="72A13B1E" w14:textId="5F3E78DD" w:rsidR="009D5F63" w:rsidRPr="004B7E58" w:rsidRDefault="009D5F63" w:rsidP="009D5F6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2</w:t>
            </w:r>
          </w:p>
        </w:tc>
        <w:tc>
          <w:tcPr>
            <w:tcW w:w="1559" w:type="dxa"/>
            <w:vAlign w:val="center"/>
          </w:tcPr>
          <w:p w14:paraId="2E65F18D" w14:textId="1FF9B75B" w:rsidR="009D5F63" w:rsidRPr="004B7E58" w:rsidRDefault="009D5F63" w:rsidP="009D5F6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2</w:t>
            </w:r>
          </w:p>
        </w:tc>
      </w:tr>
      <w:tr w:rsidR="009D5F63" w:rsidRPr="00657C6D" w14:paraId="435BB527" w14:textId="77777777">
        <w:tc>
          <w:tcPr>
            <w:cnfStyle w:val="001000000000" w:firstRow="0" w:lastRow="0" w:firstColumn="1" w:lastColumn="0" w:oddVBand="0" w:evenVBand="0" w:oddHBand="0" w:evenHBand="0" w:firstRowFirstColumn="0" w:firstRowLastColumn="0" w:lastRowFirstColumn="0" w:lastRowLastColumn="0"/>
            <w:tcW w:w="3539" w:type="dxa"/>
          </w:tcPr>
          <w:p w14:paraId="2744D95C" w14:textId="77777777" w:rsidR="009D5F63" w:rsidRPr="004B7E58" w:rsidRDefault="009D5F63" w:rsidP="009D5F63">
            <w:pPr>
              <w:rPr>
                <w:rFonts w:eastAsia="Times New Roman" w:cstheme="minorHAnsi"/>
                <w:b w:val="0"/>
                <w:bCs w:val="0"/>
              </w:rPr>
            </w:pPr>
          </w:p>
        </w:tc>
        <w:tc>
          <w:tcPr>
            <w:tcW w:w="1559" w:type="dxa"/>
          </w:tcPr>
          <w:p w14:paraId="17537557" w14:textId="77777777" w:rsidR="009D5F63" w:rsidRPr="004B7E58" w:rsidRDefault="009D5F63" w:rsidP="009D5F6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418" w:type="dxa"/>
          </w:tcPr>
          <w:p w14:paraId="77C9590D" w14:textId="77777777" w:rsidR="009D5F63" w:rsidRPr="004B7E58" w:rsidRDefault="009D5F63" w:rsidP="009D5F6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559" w:type="dxa"/>
          </w:tcPr>
          <w:p w14:paraId="026A4EBF" w14:textId="77777777" w:rsidR="009D5F63" w:rsidRPr="004B7E58" w:rsidRDefault="009D5F63" w:rsidP="009D5F6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9D5F63" w:rsidRPr="00657C6D" w14:paraId="1A4B4A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C606C9D" w14:textId="77777777" w:rsidR="009D5F63" w:rsidRPr="004B7E58" w:rsidRDefault="009D5F63" w:rsidP="009D5F63">
            <w:pPr>
              <w:rPr>
                <w:rFonts w:eastAsia="Times New Roman" w:cstheme="minorHAnsi"/>
                <w:b w:val="0"/>
                <w:bCs w:val="0"/>
              </w:rPr>
            </w:pPr>
            <w:r w:rsidRPr="004B7E58">
              <w:rPr>
                <w:rFonts w:eastAsia="Times New Roman" w:cstheme="minorHAnsi"/>
                <w:b w:val="0"/>
                <w:bCs w:val="0"/>
              </w:rPr>
              <w:t>Programma Totaal</w:t>
            </w:r>
          </w:p>
        </w:tc>
        <w:tc>
          <w:tcPr>
            <w:tcW w:w="1559" w:type="dxa"/>
          </w:tcPr>
          <w:p w14:paraId="5A33A950" w14:textId="575FA972" w:rsidR="009D5F63" w:rsidRPr="004B7E58" w:rsidRDefault="00741FF4" w:rsidP="009D5F6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5</w:t>
            </w:r>
            <w:r w:rsidR="00307FC5">
              <w:rPr>
                <w:rFonts w:eastAsia="Times New Roman" w:cstheme="minorHAnsi"/>
              </w:rPr>
              <w:t>2</w:t>
            </w:r>
          </w:p>
        </w:tc>
        <w:tc>
          <w:tcPr>
            <w:tcW w:w="1418" w:type="dxa"/>
          </w:tcPr>
          <w:p w14:paraId="0AF35096" w14:textId="6E5D0DC4" w:rsidR="009D5F63" w:rsidRPr="004B7E58" w:rsidRDefault="00741FF4" w:rsidP="009D5F6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2</w:t>
            </w:r>
            <w:r w:rsidR="00F2096A">
              <w:rPr>
                <w:rFonts w:eastAsia="Times New Roman" w:cstheme="minorHAnsi"/>
              </w:rPr>
              <w:t>6</w:t>
            </w:r>
          </w:p>
        </w:tc>
        <w:tc>
          <w:tcPr>
            <w:tcW w:w="1559" w:type="dxa"/>
          </w:tcPr>
          <w:p w14:paraId="33673AE6" w14:textId="4932847C" w:rsidR="009D5F63" w:rsidRPr="004B7E58" w:rsidRDefault="00741FF4" w:rsidP="009D5F6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2</w:t>
            </w:r>
            <w:r w:rsidR="00F2096A">
              <w:rPr>
                <w:rFonts w:eastAsia="Times New Roman" w:cstheme="minorHAnsi"/>
              </w:rPr>
              <w:t>6</w:t>
            </w:r>
          </w:p>
        </w:tc>
      </w:tr>
    </w:tbl>
    <w:p w14:paraId="1785B15A" w14:textId="587CE9CB" w:rsidR="00291446" w:rsidRDefault="00281DE9" w:rsidP="009D5F63">
      <w:pPr>
        <w:spacing w:after="160" w:line="259" w:lineRule="auto"/>
        <w:rPr>
          <w:color w:val="auto"/>
          <w:szCs w:val="20"/>
        </w:rPr>
      </w:pPr>
      <w:r>
        <w:rPr>
          <w:rFonts w:ascii="Segoe UI" w:hAnsi="Segoe UI" w:cs="Segoe UI"/>
          <w:sz w:val="24"/>
          <w:szCs w:val="24"/>
        </w:rPr>
        <w:br w:type="page"/>
      </w:r>
    </w:p>
    <w:p w14:paraId="4017E0A3" w14:textId="140FA80B" w:rsidR="00CC1AA4" w:rsidRPr="00604663" w:rsidRDefault="003A1C2E" w:rsidP="00604663">
      <w:pPr>
        <w:pStyle w:val="Heading3"/>
        <w:rPr>
          <w:rStyle w:val="Strong"/>
          <w:b/>
          <w:bCs w:val="0"/>
        </w:rPr>
      </w:pPr>
      <w:bookmarkStart w:id="9" w:name="_Toc213833242"/>
      <w:r w:rsidRPr="00604663">
        <w:t xml:space="preserve">Innovatieprogramma 4: </w:t>
      </w:r>
      <w:r w:rsidR="00AB406A" w:rsidRPr="00604663">
        <w:t>Strategische Innovatieketen voor batteri</w:t>
      </w:r>
      <w:r w:rsidR="003F7F2E" w:rsidRPr="00604663">
        <w:t>jtechnologie</w:t>
      </w:r>
      <w:bookmarkEnd w:id="9"/>
    </w:p>
    <w:p w14:paraId="604AC8FC" w14:textId="77777777" w:rsidR="00CC1AA4" w:rsidRPr="00746A68" w:rsidRDefault="00CC1AA4" w:rsidP="00AC6534">
      <w:pPr>
        <w:jc w:val="both"/>
        <w:rPr>
          <w:rFonts w:cs="Segoe UI"/>
          <w:color w:val="auto"/>
          <w:szCs w:val="20"/>
        </w:rPr>
      </w:pPr>
      <w:r w:rsidRPr="00746A68">
        <w:rPr>
          <w:rStyle w:val="Strong"/>
          <w:rFonts w:eastAsiaTheme="majorEastAsia" w:cs="Segoe UI"/>
          <w:color w:val="auto"/>
          <w:szCs w:val="20"/>
        </w:rPr>
        <w:t xml:space="preserve">Doel: </w:t>
      </w:r>
      <w:r w:rsidRPr="00746A68">
        <w:rPr>
          <w:rFonts w:cs="Segoe UI"/>
          <w:color w:val="auto"/>
          <w:szCs w:val="20"/>
        </w:rPr>
        <w:t>Dit verdiepingsprogramma richt zich op de ontwikkeling van geavanceerde, duurzame batterijmaterialen voor de volle breedte van applicaties (wearable electronics, drones, EV, heavy-duty, aviation, en stationair). De doelstellingen van dit programma zijn:</w:t>
      </w:r>
    </w:p>
    <w:p w14:paraId="300D46F6" w14:textId="77777777" w:rsidR="00CC1AA4" w:rsidRPr="00746A68" w:rsidRDefault="00CC1AA4" w:rsidP="00AC6534">
      <w:pPr>
        <w:pStyle w:val="ListParagraph"/>
        <w:numPr>
          <w:ilvl w:val="0"/>
          <w:numId w:val="28"/>
        </w:numPr>
        <w:jc w:val="both"/>
        <w:rPr>
          <w:rFonts w:ascii="Verdana" w:hAnsi="Verdana" w:cs="Segoe UI"/>
          <w:sz w:val="20"/>
          <w:szCs w:val="20"/>
        </w:rPr>
      </w:pPr>
      <w:r w:rsidRPr="00746A68">
        <w:rPr>
          <w:rFonts w:ascii="Verdana" w:hAnsi="Verdana" w:cs="Segoe UI"/>
          <w:sz w:val="20"/>
          <w:szCs w:val="20"/>
        </w:rPr>
        <w:t>Het versterken van de positie van de Nederlandse startups en scale-ups voor batterijmaterialen</w:t>
      </w:r>
    </w:p>
    <w:p w14:paraId="086815ED" w14:textId="77777777" w:rsidR="00CC1AA4" w:rsidRPr="00746A68" w:rsidRDefault="00CC1AA4" w:rsidP="00AC6534">
      <w:pPr>
        <w:pStyle w:val="ListParagraph"/>
        <w:numPr>
          <w:ilvl w:val="0"/>
          <w:numId w:val="28"/>
        </w:numPr>
        <w:jc w:val="both"/>
        <w:rPr>
          <w:rFonts w:ascii="Verdana" w:hAnsi="Verdana" w:cs="Segoe UI"/>
          <w:sz w:val="20"/>
          <w:szCs w:val="20"/>
        </w:rPr>
      </w:pPr>
      <w:r w:rsidRPr="00746A68">
        <w:rPr>
          <w:rFonts w:ascii="Verdana" w:hAnsi="Verdana" w:cs="Segoe UI"/>
          <w:sz w:val="20"/>
          <w:szCs w:val="20"/>
        </w:rPr>
        <w:t>Het vormen van een kraamkamer voor duurzame batterijtechnologie die Nederland (en Europa) strategisch onafhankelijk maakt, specifiek bouwend op de Nederlandse kennis en kunde.</w:t>
      </w:r>
    </w:p>
    <w:p w14:paraId="1C1DCE50" w14:textId="5B2B6A3F" w:rsidR="00CC1AA4" w:rsidRPr="00746A68" w:rsidRDefault="00CC1AA4" w:rsidP="00AC6534">
      <w:pPr>
        <w:jc w:val="both"/>
        <w:rPr>
          <w:rFonts w:cs="Segoe UI"/>
          <w:color w:val="auto"/>
          <w:szCs w:val="20"/>
        </w:rPr>
      </w:pPr>
      <w:r w:rsidRPr="00746A68">
        <w:rPr>
          <w:rFonts w:cs="Segoe UI"/>
          <w:color w:val="auto"/>
          <w:szCs w:val="20"/>
        </w:rPr>
        <w:t xml:space="preserve">Effectieve integratie en coördinatie met Innovatieprogramma’s 1 t/m 3 maximaliseert de potentie van de innovaties in dit programma. </w:t>
      </w:r>
    </w:p>
    <w:p w14:paraId="3E8082CB" w14:textId="77777777" w:rsidR="00CC1AA4" w:rsidRPr="000E40BD" w:rsidRDefault="00CC1AA4" w:rsidP="00CC1AA4">
      <w:pPr>
        <w:rPr>
          <w:rFonts w:cs="Segoe UI"/>
          <w:color w:val="auto"/>
          <w:szCs w:val="20"/>
        </w:rPr>
      </w:pPr>
    </w:p>
    <w:p w14:paraId="63267445" w14:textId="77777777" w:rsidR="00CC1AA4" w:rsidRDefault="00CC1AA4" w:rsidP="00B4391A">
      <w:pPr>
        <w:jc w:val="both"/>
        <w:rPr>
          <w:rFonts w:cs="Segoe UI"/>
          <w:color w:val="auto"/>
          <w:szCs w:val="20"/>
        </w:rPr>
      </w:pPr>
      <w:r w:rsidRPr="000E40BD">
        <w:rPr>
          <w:rFonts w:cs="Segoe UI"/>
          <w:color w:val="auto"/>
          <w:szCs w:val="20"/>
        </w:rPr>
        <w:t>De eerste doelstelling versterkt de huidige start</w:t>
      </w:r>
      <w:r>
        <w:rPr>
          <w:rFonts w:cs="Segoe UI"/>
          <w:color w:val="auto"/>
          <w:szCs w:val="20"/>
        </w:rPr>
        <w:t xml:space="preserve">-up </w:t>
      </w:r>
      <w:r w:rsidRPr="000E40BD">
        <w:rPr>
          <w:rFonts w:cs="Segoe UI"/>
          <w:color w:val="auto"/>
          <w:szCs w:val="20"/>
        </w:rPr>
        <w:t>/</w:t>
      </w:r>
      <w:r>
        <w:rPr>
          <w:rFonts w:cs="Segoe UI"/>
          <w:color w:val="auto"/>
          <w:szCs w:val="20"/>
        </w:rPr>
        <w:t xml:space="preserve"> </w:t>
      </w:r>
      <w:r w:rsidRPr="000E40BD">
        <w:rPr>
          <w:rFonts w:cs="Segoe UI"/>
          <w:color w:val="auto"/>
          <w:szCs w:val="20"/>
        </w:rPr>
        <w:t>scale-up technologie door materiaal</w:t>
      </w:r>
      <w:r>
        <w:rPr>
          <w:rFonts w:cs="Segoe UI"/>
          <w:color w:val="auto"/>
          <w:szCs w:val="20"/>
        </w:rPr>
        <w:t xml:space="preserve">- en </w:t>
      </w:r>
      <w:r w:rsidRPr="000E40BD">
        <w:rPr>
          <w:rFonts w:cs="Segoe UI"/>
          <w:color w:val="auto"/>
          <w:szCs w:val="20"/>
        </w:rPr>
        <w:t>componentontwikkelingen die de</w:t>
      </w:r>
      <w:r>
        <w:rPr>
          <w:rFonts w:cs="Segoe UI"/>
          <w:color w:val="auto"/>
          <w:szCs w:val="20"/>
        </w:rPr>
        <w:t xml:space="preserve"> batterij</w:t>
      </w:r>
      <w:r w:rsidRPr="000E40BD">
        <w:rPr>
          <w:rFonts w:cs="Segoe UI"/>
          <w:color w:val="auto"/>
          <w:szCs w:val="20"/>
        </w:rPr>
        <w:t xml:space="preserve">levensduur verlengen </w:t>
      </w:r>
      <w:r>
        <w:rPr>
          <w:rFonts w:cs="Segoe UI"/>
          <w:color w:val="auto"/>
          <w:szCs w:val="20"/>
        </w:rPr>
        <w:t>(</w:t>
      </w:r>
      <w:r w:rsidRPr="000E40BD">
        <w:rPr>
          <w:rFonts w:cs="Segoe UI"/>
          <w:color w:val="auto"/>
          <w:szCs w:val="20"/>
        </w:rPr>
        <w:t>de kernuitdaging van elke nieuwe batterijtechnologie</w:t>
      </w:r>
      <w:r>
        <w:rPr>
          <w:rFonts w:cs="Segoe UI"/>
          <w:color w:val="auto"/>
          <w:szCs w:val="20"/>
        </w:rPr>
        <w:t>)</w:t>
      </w:r>
      <w:r w:rsidRPr="000E40BD">
        <w:rPr>
          <w:rFonts w:cs="Segoe UI"/>
          <w:color w:val="auto"/>
          <w:szCs w:val="20"/>
        </w:rPr>
        <w:t xml:space="preserve"> en die de energie</w:t>
      </w:r>
      <w:r>
        <w:rPr>
          <w:rFonts w:cs="Segoe UI"/>
          <w:color w:val="auto"/>
          <w:szCs w:val="20"/>
        </w:rPr>
        <w:t xml:space="preserve">- en </w:t>
      </w:r>
      <w:r w:rsidRPr="000E40BD">
        <w:rPr>
          <w:rFonts w:cs="Segoe UI"/>
          <w:color w:val="auto"/>
          <w:szCs w:val="20"/>
        </w:rPr>
        <w:t>vermogensdichtheid verder verhogen</w:t>
      </w:r>
      <w:r>
        <w:rPr>
          <w:rFonts w:cs="Segoe UI"/>
          <w:color w:val="auto"/>
          <w:szCs w:val="20"/>
        </w:rPr>
        <w:t>. De</w:t>
      </w:r>
      <w:r w:rsidRPr="00CB14F9">
        <w:rPr>
          <w:rFonts w:cs="Segoe UI"/>
          <w:color w:val="auto"/>
          <w:szCs w:val="20"/>
        </w:rPr>
        <w:t xml:space="preserve"> huidige silicium</w:t>
      </w:r>
      <w:r>
        <w:rPr>
          <w:rFonts w:cs="Segoe UI"/>
          <w:color w:val="auto"/>
          <w:szCs w:val="20"/>
        </w:rPr>
        <w:t>-</w:t>
      </w:r>
      <w:r w:rsidRPr="00CB14F9">
        <w:rPr>
          <w:rFonts w:cs="Segoe UI"/>
          <w:color w:val="auto"/>
          <w:szCs w:val="20"/>
        </w:rPr>
        <w:t xml:space="preserve"> en Li metaalanodes</w:t>
      </w:r>
      <w:r>
        <w:rPr>
          <w:rFonts w:cs="Segoe UI"/>
          <w:color w:val="auto"/>
          <w:szCs w:val="20"/>
        </w:rPr>
        <w:t>,</w:t>
      </w:r>
      <w:r w:rsidRPr="00CB14F9">
        <w:rPr>
          <w:rFonts w:cs="Segoe UI"/>
          <w:color w:val="auto"/>
          <w:szCs w:val="20"/>
        </w:rPr>
        <w:t xml:space="preserve"> ontwikkeld voor Li-ion technologie met vloeibare elektrolyten, kunnen </w:t>
      </w:r>
      <w:r>
        <w:rPr>
          <w:rFonts w:cs="Segoe UI"/>
          <w:color w:val="auto"/>
          <w:szCs w:val="20"/>
        </w:rPr>
        <w:t xml:space="preserve">bijvoorbeeld </w:t>
      </w:r>
      <w:r w:rsidRPr="00CB14F9">
        <w:rPr>
          <w:rFonts w:cs="Segoe UI"/>
          <w:color w:val="auto"/>
          <w:szCs w:val="20"/>
        </w:rPr>
        <w:t xml:space="preserve">versneld </w:t>
      </w:r>
      <w:r>
        <w:rPr>
          <w:rFonts w:cs="Segoe UI"/>
          <w:color w:val="auto"/>
          <w:szCs w:val="20"/>
        </w:rPr>
        <w:t xml:space="preserve">hun </w:t>
      </w:r>
      <w:r w:rsidRPr="00CB14F9">
        <w:rPr>
          <w:rFonts w:cs="Segoe UI"/>
          <w:color w:val="auto"/>
          <w:szCs w:val="20"/>
        </w:rPr>
        <w:t>intrede maken in veilige vaste</w:t>
      </w:r>
      <w:r>
        <w:rPr>
          <w:rFonts w:cs="Segoe UI"/>
          <w:color w:val="auto"/>
          <w:szCs w:val="20"/>
        </w:rPr>
        <w:t>-</w:t>
      </w:r>
      <w:r w:rsidRPr="00CB14F9">
        <w:rPr>
          <w:rFonts w:cs="Segoe UI"/>
          <w:color w:val="auto"/>
          <w:szCs w:val="20"/>
        </w:rPr>
        <w:t>stofbatterijen op basis van nieuwe vaste</w:t>
      </w:r>
      <w:r>
        <w:rPr>
          <w:rFonts w:cs="Segoe UI"/>
          <w:color w:val="auto"/>
          <w:szCs w:val="20"/>
        </w:rPr>
        <w:t>-</w:t>
      </w:r>
      <w:r w:rsidRPr="00CB14F9">
        <w:rPr>
          <w:rFonts w:cs="Segoe UI"/>
          <w:color w:val="auto"/>
          <w:szCs w:val="20"/>
        </w:rPr>
        <w:t xml:space="preserve">stof elektrolyten, </w:t>
      </w:r>
      <w:r>
        <w:rPr>
          <w:rFonts w:cs="Segoe UI"/>
          <w:color w:val="auto"/>
          <w:szCs w:val="20"/>
        </w:rPr>
        <w:t xml:space="preserve">iets </w:t>
      </w:r>
      <w:r w:rsidRPr="00CB14F9">
        <w:rPr>
          <w:rFonts w:cs="Segoe UI"/>
          <w:color w:val="auto"/>
          <w:szCs w:val="20"/>
        </w:rPr>
        <w:t>wat de energiedichtheid verder verhoogt</w:t>
      </w:r>
      <w:r w:rsidRPr="000E40BD">
        <w:rPr>
          <w:rFonts w:cs="Segoe UI"/>
          <w:color w:val="auto"/>
          <w:szCs w:val="20"/>
        </w:rPr>
        <w:t>.</w:t>
      </w:r>
    </w:p>
    <w:p w14:paraId="554762B1" w14:textId="77777777" w:rsidR="00CC1AA4" w:rsidRPr="000E40BD" w:rsidRDefault="00CC1AA4" w:rsidP="00B4391A">
      <w:pPr>
        <w:jc w:val="both"/>
        <w:rPr>
          <w:rFonts w:cs="Segoe UI"/>
          <w:color w:val="auto"/>
          <w:szCs w:val="20"/>
        </w:rPr>
      </w:pPr>
      <w:r w:rsidRPr="000E40BD">
        <w:rPr>
          <w:rFonts w:cs="Segoe UI"/>
          <w:color w:val="auto"/>
          <w:szCs w:val="20"/>
        </w:rPr>
        <w:t xml:space="preserve">De tweede doelstelling richt zich op </w:t>
      </w:r>
      <w:r>
        <w:rPr>
          <w:rFonts w:cs="Segoe UI"/>
          <w:color w:val="auto"/>
          <w:szCs w:val="20"/>
        </w:rPr>
        <w:t xml:space="preserve">het maken van </w:t>
      </w:r>
      <w:r w:rsidRPr="000E40BD">
        <w:rPr>
          <w:rFonts w:cs="Segoe UI"/>
          <w:color w:val="auto"/>
          <w:szCs w:val="20"/>
        </w:rPr>
        <w:t>doorbraken</w:t>
      </w:r>
      <w:r>
        <w:rPr>
          <w:rFonts w:cs="Segoe UI"/>
          <w:color w:val="auto"/>
          <w:szCs w:val="20"/>
        </w:rPr>
        <w:t xml:space="preserve"> gericht op duurzame concepten die vrij zijn van kritische elementen.</w:t>
      </w:r>
      <w:r w:rsidRPr="000E40BD">
        <w:rPr>
          <w:rFonts w:cs="Segoe UI"/>
          <w:color w:val="auto"/>
          <w:szCs w:val="20"/>
        </w:rPr>
        <w:t xml:space="preserve"> </w:t>
      </w:r>
      <w:r>
        <w:rPr>
          <w:rFonts w:cs="Segoe UI"/>
          <w:color w:val="auto"/>
          <w:szCs w:val="20"/>
        </w:rPr>
        <w:t>Dit kan door</w:t>
      </w:r>
      <w:r w:rsidRPr="000E40BD">
        <w:rPr>
          <w:rFonts w:cs="Segoe UI"/>
          <w:color w:val="auto"/>
          <w:szCs w:val="20"/>
        </w:rPr>
        <w:t xml:space="preserve"> gebruik </w:t>
      </w:r>
      <w:r>
        <w:rPr>
          <w:rFonts w:cs="Segoe UI"/>
          <w:color w:val="auto"/>
          <w:szCs w:val="20"/>
        </w:rPr>
        <w:t xml:space="preserve">te </w:t>
      </w:r>
      <w:r w:rsidRPr="000E40BD">
        <w:rPr>
          <w:rFonts w:cs="Segoe UI"/>
          <w:color w:val="auto"/>
          <w:szCs w:val="20"/>
        </w:rPr>
        <w:t xml:space="preserve">maken van de </w:t>
      </w:r>
      <w:r>
        <w:rPr>
          <w:rFonts w:cs="Segoe UI"/>
          <w:color w:val="auto"/>
          <w:szCs w:val="20"/>
        </w:rPr>
        <w:t xml:space="preserve">al aanwezige </w:t>
      </w:r>
      <w:r w:rsidRPr="000E40BD">
        <w:rPr>
          <w:rFonts w:cs="Segoe UI"/>
          <w:color w:val="auto"/>
          <w:szCs w:val="20"/>
        </w:rPr>
        <w:t>specifieke materia</w:t>
      </w:r>
      <w:r>
        <w:rPr>
          <w:rFonts w:cs="Segoe UI"/>
          <w:color w:val="auto"/>
          <w:szCs w:val="20"/>
        </w:rPr>
        <w:t>a</w:t>
      </w:r>
      <w:r w:rsidRPr="000E40BD">
        <w:rPr>
          <w:rFonts w:cs="Segoe UI"/>
          <w:color w:val="auto"/>
          <w:szCs w:val="20"/>
        </w:rPr>
        <w:t>l</w:t>
      </w:r>
      <w:r>
        <w:rPr>
          <w:rFonts w:cs="Segoe UI"/>
          <w:color w:val="auto"/>
          <w:szCs w:val="20"/>
        </w:rPr>
        <w:t>-</w:t>
      </w:r>
      <w:r w:rsidRPr="000E40BD">
        <w:rPr>
          <w:rFonts w:cs="Segoe UI"/>
          <w:color w:val="auto"/>
          <w:szCs w:val="20"/>
        </w:rPr>
        <w:t xml:space="preserve">expertises </w:t>
      </w:r>
      <w:r>
        <w:rPr>
          <w:rFonts w:cs="Segoe UI"/>
          <w:color w:val="auto"/>
          <w:szCs w:val="20"/>
        </w:rPr>
        <w:t xml:space="preserve">en -competenties </w:t>
      </w:r>
      <w:r w:rsidRPr="000E40BD">
        <w:rPr>
          <w:rFonts w:cs="Segoe UI"/>
          <w:color w:val="auto"/>
          <w:szCs w:val="20"/>
        </w:rPr>
        <w:t xml:space="preserve">in Nederland. </w:t>
      </w:r>
      <w:r>
        <w:rPr>
          <w:rFonts w:cs="Segoe UI"/>
          <w:color w:val="auto"/>
          <w:szCs w:val="20"/>
        </w:rPr>
        <w:t>In deze ‘kraamkamer’</w:t>
      </w:r>
      <w:r w:rsidRPr="000E40BD">
        <w:rPr>
          <w:rFonts w:cs="Segoe UI"/>
          <w:color w:val="auto"/>
          <w:szCs w:val="20"/>
        </w:rPr>
        <w:t xml:space="preserve"> is het doel </w:t>
      </w:r>
      <w:r>
        <w:rPr>
          <w:rFonts w:cs="Segoe UI"/>
          <w:color w:val="auto"/>
          <w:szCs w:val="20"/>
        </w:rPr>
        <w:t xml:space="preserve">om </w:t>
      </w:r>
      <w:r w:rsidRPr="000E40BD">
        <w:rPr>
          <w:rFonts w:cs="Segoe UI"/>
          <w:color w:val="auto"/>
          <w:szCs w:val="20"/>
        </w:rPr>
        <w:t xml:space="preserve">IP te genereren als incubator voor nieuwe startups.  </w:t>
      </w:r>
    </w:p>
    <w:p w14:paraId="2EA20229" w14:textId="77777777" w:rsidR="00CC1AA4" w:rsidRPr="000E40BD" w:rsidRDefault="00CC1AA4" w:rsidP="00CC1AA4">
      <w:pPr>
        <w:rPr>
          <w:rFonts w:cs="Segoe UI"/>
          <w:color w:val="auto"/>
          <w:szCs w:val="20"/>
        </w:rPr>
      </w:pPr>
    </w:p>
    <w:p w14:paraId="18399AEA" w14:textId="77777777" w:rsidR="00CC1AA4" w:rsidRPr="00920F2D" w:rsidRDefault="00CC1AA4" w:rsidP="00473808">
      <w:pPr>
        <w:jc w:val="both"/>
        <w:rPr>
          <w:rStyle w:val="Strong"/>
          <w:rFonts w:cs="Segoe UI"/>
          <w:b w:val="0"/>
          <w:bCs w:val="0"/>
          <w:color w:val="auto"/>
          <w:szCs w:val="20"/>
        </w:rPr>
      </w:pPr>
      <w:r>
        <w:rPr>
          <w:rFonts w:cs="Segoe UI"/>
          <w:color w:val="auto"/>
          <w:szCs w:val="20"/>
        </w:rPr>
        <w:t>Dit</w:t>
      </w:r>
      <w:r w:rsidRPr="000E40BD">
        <w:rPr>
          <w:rFonts w:cs="Segoe UI"/>
          <w:color w:val="auto"/>
          <w:szCs w:val="20"/>
        </w:rPr>
        <w:t xml:space="preserve"> programma </w:t>
      </w:r>
      <w:r w:rsidRPr="00CB14F9">
        <w:rPr>
          <w:rFonts w:cs="Segoe UI"/>
          <w:color w:val="auto"/>
          <w:szCs w:val="20"/>
        </w:rPr>
        <w:t xml:space="preserve">levert </w:t>
      </w:r>
      <w:r>
        <w:rPr>
          <w:rFonts w:cs="Segoe UI"/>
          <w:color w:val="auto"/>
          <w:szCs w:val="20"/>
        </w:rPr>
        <w:t xml:space="preserve">zowel </w:t>
      </w:r>
      <w:r w:rsidRPr="00CB14F9">
        <w:rPr>
          <w:rFonts w:cs="Segoe UI"/>
          <w:color w:val="auto"/>
          <w:szCs w:val="20"/>
        </w:rPr>
        <w:t xml:space="preserve">technologische </w:t>
      </w:r>
      <w:r>
        <w:rPr>
          <w:rFonts w:cs="Segoe UI"/>
          <w:color w:val="auto"/>
          <w:szCs w:val="20"/>
        </w:rPr>
        <w:t>als</w:t>
      </w:r>
      <w:r w:rsidRPr="00CB14F9">
        <w:rPr>
          <w:rFonts w:cs="Segoe UI"/>
          <w:color w:val="auto"/>
          <w:szCs w:val="20"/>
        </w:rPr>
        <w:t xml:space="preserve"> wetenschappelijke verdieping, dwarsdoorsnijdend aan meerdere innovatieprogramma’s</w:t>
      </w:r>
      <w:r>
        <w:rPr>
          <w:rFonts w:cs="Segoe UI"/>
          <w:color w:val="auto"/>
          <w:szCs w:val="20"/>
        </w:rPr>
        <w:t>,</w:t>
      </w:r>
      <w:r w:rsidRPr="000E40BD">
        <w:rPr>
          <w:rFonts w:cs="Segoe UI"/>
          <w:color w:val="auto"/>
          <w:szCs w:val="20"/>
        </w:rPr>
        <w:t xml:space="preserve"> leid</w:t>
      </w:r>
      <w:r>
        <w:rPr>
          <w:rFonts w:cs="Segoe UI"/>
          <w:color w:val="auto"/>
          <w:szCs w:val="20"/>
        </w:rPr>
        <w:t>end</w:t>
      </w:r>
      <w:r w:rsidRPr="000E40BD">
        <w:rPr>
          <w:rFonts w:cs="Segoe UI"/>
          <w:color w:val="auto"/>
          <w:szCs w:val="20"/>
        </w:rPr>
        <w:t xml:space="preserve"> tot snelle </w:t>
      </w:r>
      <w:r>
        <w:rPr>
          <w:rFonts w:cs="Segoe UI"/>
          <w:color w:val="auto"/>
          <w:szCs w:val="20"/>
        </w:rPr>
        <w:t>implementatie in het batterij eco-systeem.</w:t>
      </w:r>
      <w:r w:rsidRPr="000E40BD">
        <w:rPr>
          <w:rFonts w:cs="Segoe UI"/>
          <w:color w:val="auto"/>
          <w:szCs w:val="20"/>
        </w:rPr>
        <w:t xml:space="preserve"> </w:t>
      </w:r>
    </w:p>
    <w:p w14:paraId="03DC9F9D" w14:textId="77777777" w:rsidR="003A1C2E" w:rsidRDefault="003A1C2E" w:rsidP="00CC1AA4">
      <w:pPr>
        <w:rPr>
          <w:rStyle w:val="Strong"/>
          <w:rFonts w:cs="Segoe UI"/>
          <w:b w:val="0"/>
          <w:color w:val="424242"/>
          <w:szCs w:val="20"/>
        </w:rPr>
      </w:pPr>
    </w:p>
    <w:p w14:paraId="41E3FF4F" w14:textId="77777777" w:rsidR="003A1C2E" w:rsidRDefault="003A1C2E" w:rsidP="003A1C2E">
      <w:pPr>
        <w:rPr>
          <w:b/>
          <w:color w:val="auto"/>
          <w:szCs w:val="20"/>
        </w:rPr>
      </w:pPr>
      <w:r>
        <w:rPr>
          <w:b/>
          <w:color w:val="auto"/>
          <w:szCs w:val="20"/>
        </w:rPr>
        <w:t>Drivers</w:t>
      </w:r>
    </w:p>
    <w:p w14:paraId="62C65928" w14:textId="6F678705" w:rsidR="003A1C2E" w:rsidRDefault="003A1C2E" w:rsidP="00473808">
      <w:pPr>
        <w:numPr>
          <w:ilvl w:val="0"/>
          <w:numId w:val="7"/>
        </w:numPr>
        <w:spacing w:line="276" w:lineRule="auto"/>
        <w:jc w:val="both"/>
        <w:rPr>
          <w:color w:val="auto"/>
          <w:szCs w:val="20"/>
        </w:rPr>
      </w:pPr>
      <w:r>
        <w:rPr>
          <w:color w:val="auto"/>
          <w:szCs w:val="20"/>
        </w:rPr>
        <w:t>Versterking van het</w:t>
      </w:r>
      <w:r w:rsidR="009A677C">
        <w:rPr>
          <w:color w:val="auto"/>
          <w:szCs w:val="20"/>
        </w:rPr>
        <w:t xml:space="preserve"> markt</w:t>
      </w:r>
      <w:r>
        <w:rPr>
          <w:color w:val="auto"/>
          <w:szCs w:val="20"/>
        </w:rPr>
        <w:t xml:space="preserve">potentieel van huidige start/scale-up technologie door </w:t>
      </w:r>
      <w:r w:rsidR="0088408E">
        <w:rPr>
          <w:color w:val="auto"/>
          <w:szCs w:val="20"/>
        </w:rPr>
        <w:t xml:space="preserve">focus op </w:t>
      </w:r>
      <w:r w:rsidR="002236C0">
        <w:rPr>
          <w:color w:val="auto"/>
          <w:szCs w:val="20"/>
        </w:rPr>
        <w:t xml:space="preserve">batterij </w:t>
      </w:r>
      <w:r w:rsidR="00894F8E">
        <w:rPr>
          <w:color w:val="auto"/>
          <w:szCs w:val="20"/>
        </w:rPr>
        <w:t xml:space="preserve">levensduur verlengende </w:t>
      </w:r>
      <w:r w:rsidR="002236C0">
        <w:rPr>
          <w:color w:val="auto"/>
          <w:szCs w:val="20"/>
        </w:rPr>
        <w:t>innovaties</w:t>
      </w:r>
    </w:p>
    <w:p w14:paraId="6E573D1A" w14:textId="2A0AA39F" w:rsidR="003A1C2E" w:rsidRDefault="003A1C2E" w:rsidP="00473808">
      <w:pPr>
        <w:numPr>
          <w:ilvl w:val="0"/>
          <w:numId w:val="7"/>
        </w:numPr>
        <w:spacing w:line="276" w:lineRule="auto"/>
        <w:jc w:val="both"/>
        <w:rPr>
          <w:color w:val="auto"/>
          <w:szCs w:val="20"/>
        </w:rPr>
      </w:pPr>
      <w:r w:rsidRPr="00F750ED">
        <w:rPr>
          <w:color w:val="auto"/>
          <w:szCs w:val="20"/>
        </w:rPr>
        <w:t xml:space="preserve">Directe benutting van de </w:t>
      </w:r>
      <w:r>
        <w:rPr>
          <w:color w:val="auto"/>
          <w:szCs w:val="20"/>
        </w:rPr>
        <w:t>sterke</w:t>
      </w:r>
      <w:r w:rsidRPr="00F750ED">
        <w:rPr>
          <w:color w:val="auto"/>
          <w:szCs w:val="20"/>
        </w:rPr>
        <w:t xml:space="preserve"> universitaire kennisbasis voor </w:t>
      </w:r>
      <w:r>
        <w:rPr>
          <w:color w:val="auto"/>
          <w:szCs w:val="20"/>
        </w:rPr>
        <w:t>batterijmaterialen</w:t>
      </w:r>
      <w:r w:rsidR="00451989">
        <w:rPr>
          <w:color w:val="auto"/>
          <w:szCs w:val="20"/>
        </w:rPr>
        <w:t>, interface engineering</w:t>
      </w:r>
      <w:r>
        <w:rPr>
          <w:color w:val="auto"/>
          <w:szCs w:val="20"/>
        </w:rPr>
        <w:t xml:space="preserve"> en onderzoek</w:t>
      </w:r>
      <w:r w:rsidRPr="00F750ED">
        <w:rPr>
          <w:color w:val="auto"/>
          <w:szCs w:val="20"/>
        </w:rPr>
        <w:t>.</w:t>
      </w:r>
    </w:p>
    <w:p w14:paraId="23D00C07" w14:textId="77777777" w:rsidR="003A1C2E" w:rsidRPr="004A699B" w:rsidRDefault="003A1C2E" w:rsidP="00473808">
      <w:pPr>
        <w:numPr>
          <w:ilvl w:val="0"/>
          <w:numId w:val="7"/>
        </w:numPr>
        <w:spacing w:line="276" w:lineRule="auto"/>
        <w:jc w:val="both"/>
        <w:rPr>
          <w:color w:val="auto"/>
          <w:szCs w:val="20"/>
        </w:rPr>
      </w:pPr>
      <w:r w:rsidRPr="00A32D31">
        <w:rPr>
          <w:rFonts w:eastAsiaTheme="majorEastAsia" w:cs="Segoe UI"/>
          <w:color w:val="424242"/>
          <w:szCs w:val="20"/>
        </w:rPr>
        <w:t xml:space="preserve">Versterking van de Nederlandse positie in </w:t>
      </w:r>
      <w:r>
        <w:rPr>
          <w:rFonts w:eastAsiaTheme="majorEastAsia" w:cs="Segoe UI"/>
          <w:color w:val="424242"/>
          <w:szCs w:val="20"/>
        </w:rPr>
        <w:t>het</w:t>
      </w:r>
      <w:r w:rsidRPr="00A32D31">
        <w:rPr>
          <w:rFonts w:eastAsiaTheme="majorEastAsia" w:cs="Segoe UI"/>
          <w:color w:val="424242"/>
          <w:szCs w:val="20"/>
        </w:rPr>
        <w:t xml:space="preserve"> Europese batterij</w:t>
      </w:r>
      <w:r>
        <w:rPr>
          <w:rFonts w:eastAsiaTheme="majorEastAsia" w:cs="Segoe UI"/>
          <w:color w:val="424242"/>
          <w:szCs w:val="20"/>
        </w:rPr>
        <w:t>materiaal onderzoek.</w:t>
      </w:r>
    </w:p>
    <w:p w14:paraId="36A7170A" w14:textId="77777777" w:rsidR="005F0425" w:rsidRPr="001E202C" w:rsidRDefault="005F0425" w:rsidP="00473808">
      <w:pPr>
        <w:pStyle w:val="ListParagraph"/>
        <w:numPr>
          <w:ilvl w:val="0"/>
          <w:numId w:val="7"/>
        </w:numPr>
        <w:spacing w:line="276" w:lineRule="auto"/>
        <w:jc w:val="both"/>
        <w:rPr>
          <w:rStyle w:val="Strong"/>
          <w:rFonts w:ascii="Verdana" w:eastAsiaTheme="majorEastAsia" w:hAnsi="Verdana" w:cs="Segoe UI"/>
          <w:b w:val="0"/>
          <w:bCs w:val="0"/>
          <w:sz w:val="20"/>
          <w:szCs w:val="18"/>
        </w:rPr>
      </w:pPr>
      <w:r w:rsidRPr="001E202C">
        <w:rPr>
          <w:rStyle w:val="Strong"/>
          <w:rFonts w:ascii="Verdana" w:eastAsiaTheme="majorEastAsia" w:hAnsi="Verdana" w:cs="Segoe UI"/>
          <w:b w:val="0"/>
          <w:bCs w:val="0"/>
          <w:sz w:val="20"/>
          <w:szCs w:val="18"/>
        </w:rPr>
        <w:t>Kraamkamer voor nieuwe batterijtechnologie, met focus op IP-creatie en stimulering van hightech startups</w:t>
      </w:r>
    </w:p>
    <w:p w14:paraId="08F5F5EC" w14:textId="42420BD0" w:rsidR="00CF622E" w:rsidRPr="008C61CC" w:rsidRDefault="00CF622E" w:rsidP="00031DF1">
      <w:pPr>
        <w:pStyle w:val="ListParagraph"/>
        <w:spacing w:line="276" w:lineRule="auto"/>
        <w:ind w:left="360"/>
        <w:rPr>
          <w:rStyle w:val="Strong"/>
          <w:rFonts w:ascii="Verdana" w:eastAsiaTheme="majorEastAsia" w:hAnsi="Verdana" w:cs="Segoe UI"/>
          <w:b w:val="0"/>
          <w:bCs w:val="0"/>
          <w:sz w:val="20"/>
          <w:szCs w:val="18"/>
        </w:rPr>
      </w:pPr>
    </w:p>
    <w:p w14:paraId="61211AE3" w14:textId="77777777" w:rsidR="003A1C2E" w:rsidRDefault="003A1C2E" w:rsidP="003A1C2E">
      <w:pPr>
        <w:rPr>
          <w:rStyle w:val="Strong"/>
          <w:rFonts w:cs="Segoe UI"/>
          <w:bCs w:val="0"/>
          <w:color w:val="424242"/>
          <w:szCs w:val="20"/>
        </w:rPr>
      </w:pPr>
      <w:r w:rsidRPr="00B23A71">
        <w:rPr>
          <w:rStyle w:val="Strong"/>
          <w:rFonts w:cs="Segoe UI"/>
          <w:bCs w:val="0"/>
          <w:color w:val="424242"/>
          <w:szCs w:val="20"/>
        </w:rPr>
        <w:t>Programmalijnen en kennisvragen</w:t>
      </w:r>
      <w:r>
        <w:rPr>
          <w:rStyle w:val="Strong"/>
          <w:rFonts w:cs="Segoe UI"/>
          <w:bCs w:val="0"/>
          <w:color w:val="424242"/>
          <w:szCs w:val="20"/>
        </w:rPr>
        <w:t>:</w:t>
      </w:r>
    </w:p>
    <w:p w14:paraId="0E30793D" w14:textId="4FFAB2C1" w:rsidR="003A1C2E" w:rsidRPr="000C5D01" w:rsidRDefault="003A1C2E" w:rsidP="000325D9">
      <w:pPr>
        <w:pStyle w:val="Bullets"/>
        <w:jc w:val="both"/>
        <w:rPr>
          <w:rFonts w:cs="Segoe UI"/>
          <w:b/>
          <w:color w:val="auto"/>
          <w:szCs w:val="20"/>
        </w:rPr>
      </w:pPr>
      <w:bookmarkStart w:id="10" w:name="_Hlk213751768"/>
      <w:r>
        <w:rPr>
          <w:b/>
          <w:bCs w:val="0"/>
          <w:color w:val="auto"/>
        </w:rPr>
        <w:t xml:space="preserve">Voorbij aan </w:t>
      </w:r>
      <w:r w:rsidR="003E59BB">
        <w:rPr>
          <w:b/>
          <w:bCs w:val="0"/>
          <w:color w:val="auto"/>
        </w:rPr>
        <w:t xml:space="preserve">de huidige </w:t>
      </w:r>
      <w:r>
        <w:rPr>
          <w:b/>
          <w:bCs w:val="0"/>
          <w:color w:val="auto"/>
        </w:rPr>
        <w:t xml:space="preserve">Li-ion technologie, batterij materialen voor hoge energie en of vermogensdichtheid op basis van Li en Na als ladingdragers. </w:t>
      </w:r>
      <w:bookmarkEnd w:id="10"/>
      <w:r w:rsidRPr="005A6B3D">
        <w:rPr>
          <w:rFonts w:cs="Segoe UI"/>
          <w:b/>
          <w:color w:val="auto"/>
          <w:szCs w:val="20"/>
        </w:rPr>
        <w:t xml:space="preserve">: </w:t>
      </w:r>
      <w:r w:rsidRPr="005A6B3D">
        <w:rPr>
          <w:rFonts w:cs="Segoe UI"/>
          <w:color w:val="auto"/>
          <w:szCs w:val="20"/>
        </w:rPr>
        <w:t xml:space="preserve">Ontwikkeling van nieuwe, duurzame batterij componenten, electrode en elektrolyt materialen, die </w:t>
      </w:r>
      <w:r w:rsidR="003E59BB" w:rsidRPr="005A6B3D">
        <w:rPr>
          <w:rFonts w:cs="Segoe UI"/>
          <w:color w:val="auto"/>
          <w:szCs w:val="20"/>
        </w:rPr>
        <w:t>technologie</w:t>
      </w:r>
      <w:r w:rsidR="003E59BB">
        <w:rPr>
          <w:rFonts w:cs="Segoe UI"/>
          <w:color w:val="auto"/>
          <w:szCs w:val="20"/>
        </w:rPr>
        <w:t>ën</w:t>
      </w:r>
      <w:r w:rsidRPr="005A6B3D">
        <w:rPr>
          <w:rFonts w:cs="Segoe UI"/>
          <w:color w:val="auto"/>
          <w:szCs w:val="20"/>
        </w:rPr>
        <w:t xml:space="preserve"> mogelijk maken met hogere energie/vermogens dichtheden vergeleken met huidige</w:t>
      </w:r>
      <w:r w:rsidR="00A4170A">
        <w:rPr>
          <w:rFonts w:cs="Segoe UI"/>
          <w:color w:val="auto"/>
          <w:szCs w:val="20"/>
        </w:rPr>
        <w:t xml:space="preserve"> klassieke</w:t>
      </w:r>
      <w:r w:rsidRPr="005A6B3D">
        <w:rPr>
          <w:rFonts w:cs="Segoe UI"/>
          <w:color w:val="auto"/>
          <w:szCs w:val="20"/>
        </w:rPr>
        <w:t xml:space="preserve"> Li-ion technologie en </w:t>
      </w:r>
      <w:r w:rsidR="00A4170A">
        <w:rPr>
          <w:rFonts w:cs="Segoe UI"/>
          <w:color w:val="auto"/>
          <w:szCs w:val="20"/>
        </w:rPr>
        <w:t xml:space="preserve">die </w:t>
      </w:r>
      <w:r w:rsidRPr="005A6B3D">
        <w:rPr>
          <w:rFonts w:cs="Segoe UI"/>
          <w:color w:val="auto"/>
          <w:szCs w:val="20"/>
        </w:rPr>
        <w:t>vrij van kritische elementen</w:t>
      </w:r>
      <w:r w:rsidR="00DE0BD2">
        <w:rPr>
          <w:rFonts w:cs="Segoe UI"/>
          <w:color w:val="auto"/>
          <w:szCs w:val="20"/>
        </w:rPr>
        <w:t>. Materialen</w:t>
      </w:r>
      <w:r w:rsidRPr="005A6B3D">
        <w:rPr>
          <w:rFonts w:cs="Segoe UI"/>
          <w:color w:val="auto"/>
          <w:szCs w:val="20"/>
        </w:rPr>
        <w:t xml:space="preserve"> voor de applicatie domeinen draagbare elektronica, drones, EV, heavy duty en luchtvaart (</w:t>
      </w:r>
      <w:r w:rsidR="00ED3577">
        <w:rPr>
          <w:rFonts w:cs="Segoe UI"/>
          <w:color w:val="auto"/>
          <w:szCs w:val="20"/>
        </w:rPr>
        <w:t>s</w:t>
      </w:r>
      <w:r w:rsidRPr="005A6B3D">
        <w:rPr>
          <w:rFonts w:cs="Segoe UI"/>
          <w:color w:val="auto"/>
          <w:szCs w:val="20"/>
        </w:rPr>
        <w:t>pecifiek: vaste stof batterij technologie op basis van polymer</w:t>
      </w:r>
      <w:r w:rsidR="00ED3577">
        <w:rPr>
          <w:rFonts w:cs="Segoe UI"/>
          <w:color w:val="auto"/>
          <w:szCs w:val="20"/>
        </w:rPr>
        <w:t>en</w:t>
      </w:r>
      <w:r w:rsidRPr="005A6B3D">
        <w:rPr>
          <w:rFonts w:cs="Segoe UI"/>
          <w:color w:val="auto"/>
          <w:szCs w:val="20"/>
        </w:rPr>
        <w:t>, hybride en anorganische vaste</w:t>
      </w:r>
      <w:r w:rsidR="00BA11BE">
        <w:rPr>
          <w:rFonts w:cs="Segoe UI"/>
          <w:color w:val="auto"/>
          <w:szCs w:val="20"/>
        </w:rPr>
        <w:t>-</w:t>
      </w:r>
      <w:r w:rsidRPr="005A6B3D">
        <w:rPr>
          <w:rFonts w:cs="Segoe UI"/>
          <w:color w:val="auto"/>
          <w:szCs w:val="20"/>
        </w:rPr>
        <w:t>stof elektrolyten, Li/Na-zwavel en Li/Na-lucht batterijen,</w:t>
      </w:r>
      <w:r w:rsidR="00132C33">
        <w:rPr>
          <w:rFonts w:cs="Segoe UI"/>
          <w:color w:val="auto"/>
          <w:szCs w:val="20"/>
        </w:rPr>
        <w:t xml:space="preserve"> Na-metaal anodes,</w:t>
      </w:r>
      <w:r w:rsidRPr="005A6B3D">
        <w:rPr>
          <w:rFonts w:cs="Segoe UI"/>
          <w:color w:val="auto"/>
          <w:szCs w:val="20"/>
        </w:rPr>
        <w:t xml:space="preserve"> snel laadbare metaal oxide anodes en kathodes, ultra snel laadbare polymeer </w:t>
      </w:r>
      <w:r>
        <w:rPr>
          <w:rFonts w:cs="Segoe UI"/>
          <w:color w:val="auto"/>
          <w:szCs w:val="20"/>
        </w:rPr>
        <w:t xml:space="preserve">batterij-supercondensator </w:t>
      </w:r>
      <w:r w:rsidR="00236D43">
        <w:rPr>
          <w:rFonts w:cs="Segoe UI"/>
          <w:color w:val="auto"/>
          <w:szCs w:val="20"/>
        </w:rPr>
        <w:t>technologieën</w:t>
      </w:r>
      <w:r w:rsidRPr="005A6B3D">
        <w:rPr>
          <w:rFonts w:cs="Segoe UI"/>
          <w:color w:val="auto"/>
          <w:szCs w:val="20"/>
        </w:rPr>
        <w:t>). Hierin is de centrale kennisvraag wat de beperkte reversibiliteit</w:t>
      </w:r>
      <w:r>
        <w:rPr>
          <w:rFonts w:cs="Segoe UI"/>
          <w:color w:val="auto"/>
          <w:szCs w:val="20"/>
        </w:rPr>
        <w:t xml:space="preserve"> van hoge capaciteit anode/kathode technologie veroorzaakt, en voor elektrolyten hoe de ion geleiding en anode/kathode compatibiliteit kan worden gerealiseerd die de batterijlevensduur verlengt, in combinatie met de schaalbaarheid van deze materialen en batterij technologie. Dit laatste betreft bijvoorbeeld de ontwikkeling van vaste</w:t>
      </w:r>
      <w:r w:rsidR="007D58C9">
        <w:rPr>
          <w:rFonts w:cs="Segoe UI"/>
          <w:color w:val="auto"/>
          <w:szCs w:val="20"/>
        </w:rPr>
        <w:t>-</w:t>
      </w:r>
      <w:r>
        <w:rPr>
          <w:rFonts w:cs="Segoe UI"/>
          <w:color w:val="auto"/>
          <w:szCs w:val="20"/>
        </w:rPr>
        <w:t xml:space="preserve">stof elektrolyten die compatibel zijn met huidige start/scale up </w:t>
      </w:r>
      <w:r w:rsidR="007806A7">
        <w:rPr>
          <w:rFonts w:cs="Segoe UI"/>
          <w:color w:val="auto"/>
          <w:szCs w:val="20"/>
        </w:rPr>
        <w:t>technologieën</w:t>
      </w:r>
      <w:r>
        <w:rPr>
          <w:rFonts w:cs="Segoe UI"/>
          <w:color w:val="auto"/>
          <w:szCs w:val="20"/>
        </w:rPr>
        <w:t>, en die kunnen verwerkt worden in bestaande Li-ion cell productie lijnen met minimale aanpassingen. Een ander aspect is materiaal</w:t>
      </w:r>
      <w:r w:rsidR="007806A7">
        <w:rPr>
          <w:rFonts w:cs="Segoe UI"/>
          <w:color w:val="auto"/>
          <w:szCs w:val="20"/>
        </w:rPr>
        <w:t xml:space="preserve">- en </w:t>
      </w:r>
      <w:r>
        <w:rPr>
          <w:rFonts w:cs="Segoe UI"/>
          <w:color w:val="auto"/>
          <w:szCs w:val="20"/>
        </w:rPr>
        <w:t>concept innovaties die meer</w:t>
      </w:r>
      <w:r w:rsidRPr="005A6B3D">
        <w:rPr>
          <w:rFonts w:cs="Segoe UI"/>
          <w:color w:val="auto"/>
          <w:szCs w:val="20"/>
        </w:rPr>
        <w:t xml:space="preserve"> effectieve</w:t>
      </w:r>
      <w:r w:rsidR="00302913">
        <w:rPr>
          <w:rFonts w:cs="Segoe UI"/>
          <w:color w:val="auto"/>
          <w:szCs w:val="20"/>
        </w:rPr>
        <w:t>re</w:t>
      </w:r>
      <w:r w:rsidRPr="005A6B3D">
        <w:rPr>
          <w:rFonts w:cs="Segoe UI"/>
          <w:color w:val="auto"/>
          <w:szCs w:val="20"/>
        </w:rPr>
        <w:t xml:space="preserve"> </w:t>
      </w:r>
      <w:r>
        <w:rPr>
          <w:rFonts w:cs="Segoe UI"/>
          <w:color w:val="auto"/>
          <w:szCs w:val="20"/>
        </w:rPr>
        <w:t>manufacturing, r</w:t>
      </w:r>
      <w:r w:rsidRPr="005A6B3D">
        <w:rPr>
          <w:rFonts w:cs="Segoe UI"/>
          <w:color w:val="auto"/>
          <w:szCs w:val="20"/>
        </w:rPr>
        <w:t>emanufacturing, reuse en recycling</w:t>
      </w:r>
      <w:r>
        <w:rPr>
          <w:rFonts w:cs="Segoe UI"/>
          <w:color w:val="auto"/>
          <w:szCs w:val="20"/>
        </w:rPr>
        <w:t xml:space="preserve"> mogelijk maken</w:t>
      </w:r>
      <w:r w:rsidRPr="005A6B3D">
        <w:rPr>
          <w:rFonts w:cs="Segoe UI"/>
          <w:color w:val="auto"/>
          <w:szCs w:val="20"/>
        </w:rPr>
        <w:t>.</w:t>
      </w:r>
      <w:r>
        <w:rPr>
          <w:rFonts w:cs="Segoe UI"/>
          <w:color w:val="auto"/>
          <w:szCs w:val="20"/>
        </w:rPr>
        <w:t xml:space="preserve"> In deze programma lijn speelt materiaal en electrode modelering, onder andere gebruikmakende van AI technieken, een versterkende rol.</w:t>
      </w:r>
    </w:p>
    <w:p w14:paraId="74A7C61D" w14:textId="2E1F3217" w:rsidR="003A1C2E" w:rsidRPr="000C405A" w:rsidRDefault="003A1C2E" w:rsidP="000325D9">
      <w:pPr>
        <w:pStyle w:val="Bullets"/>
        <w:jc w:val="both"/>
        <w:rPr>
          <w:rFonts w:cs="Segoe UI"/>
          <w:b/>
          <w:color w:val="auto"/>
          <w:szCs w:val="20"/>
        </w:rPr>
      </w:pPr>
      <w:r w:rsidRPr="000C5D01">
        <w:rPr>
          <w:rFonts w:cs="Segoe UI"/>
          <w:b/>
          <w:color w:val="auto"/>
          <w:szCs w:val="20"/>
        </w:rPr>
        <w:t>Innovatieve batterij concepten voor hoge energie</w:t>
      </w:r>
      <w:r w:rsidR="00B009E5">
        <w:rPr>
          <w:rFonts w:cs="Segoe UI"/>
          <w:b/>
          <w:color w:val="auto"/>
          <w:szCs w:val="20"/>
        </w:rPr>
        <w:t>-</w:t>
      </w:r>
      <w:r w:rsidRPr="000C5D01">
        <w:rPr>
          <w:rFonts w:cs="Segoe UI"/>
          <w:b/>
          <w:color w:val="auto"/>
          <w:szCs w:val="20"/>
        </w:rPr>
        <w:t xml:space="preserve"> en</w:t>
      </w:r>
      <w:r w:rsidR="00B009E5">
        <w:rPr>
          <w:rFonts w:cs="Segoe UI"/>
          <w:b/>
          <w:color w:val="auto"/>
          <w:szCs w:val="20"/>
        </w:rPr>
        <w:t>/</w:t>
      </w:r>
      <w:r w:rsidRPr="000C5D01">
        <w:rPr>
          <w:rFonts w:cs="Segoe UI"/>
          <w:b/>
          <w:color w:val="auto"/>
          <w:szCs w:val="20"/>
        </w:rPr>
        <w:t>of vermogensdichtheid</w:t>
      </w:r>
      <w:r w:rsidRPr="000C5D01">
        <w:rPr>
          <w:rFonts w:cs="Segoe UI"/>
          <w:color w:val="auto"/>
          <w:szCs w:val="20"/>
        </w:rPr>
        <w:t>:</w:t>
      </w:r>
    </w:p>
    <w:p w14:paraId="63684623" w14:textId="79E71C3D" w:rsidR="003A1C2E" w:rsidRDefault="003A1C2E" w:rsidP="000325D9">
      <w:pPr>
        <w:pStyle w:val="Bullets"/>
        <w:numPr>
          <w:ilvl w:val="0"/>
          <w:numId w:val="0"/>
        </w:numPr>
        <w:ind w:left="357"/>
        <w:jc w:val="both"/>
        <w:rPr>
          <w:rFonts w:cs="Segoe UI"/>
          <w:color w:val="auto"/>
          <w:szCs w:val="20"/>
        </w:rPr>
      </w:pPr>
      <w:r w:rsidRPr="000C5D01">
        <w:rPr>
          <w:rFonts w:cs="Segoe UI"/>
          <w:color w:val="auto"/>
          <w:szCs w:val="20"/>
        </w:rPr>
        <w:t>Ontwikkeling van nieuwe batterij concepten gericht op hoge energie</w:t>
      </w:r>
      <w:r w:rsidR="00F90CFC">
        <w:rPr>
          <w:rFonts w:cs="Segoe UI"/>
          <w:color w:val="auto"/>
          <w:szCs w:val="20"/>
        </w:rPr>
        <w:t>-</w:t>
      </w:r>
      <w:r w:rsidRPr="000C5D01">
        <w:rPr>
          <w:rFonts w:cs="Segoe UI"/>
          <w:color w:val="auto"/>
          <w:szCs w:val="20"/>
        </w:rPr>
        <w:t xml:space="preserve"> en</w:t>
      </w:r>
      <w:r w:rsidR="00F90CFC">
        <w:rPr>
          <w:rFonts w:cs="Segoe UI"/>
          <w:color w:val="auto"/>
          <w:szCs w:val="20"/>
        </w:rPr>
        <w:t>/</w:t>
      </w:r>
      <w:r w:rsidRPr="000C5D01">
        <w:rPr>
          <w:rFonts w:cs="Segoe UI"/>
          <w:color w:val="auto"/>
          <w:szCs w:val="20"/>
        </w:rPr>
        <w:t xml:space="preserve">of vermogensdichtheid, vrij van kritische elementen en met ladingdragers anders dan Li and Na-ion </w:t>
      </w:r>
      <w:r w:rsidR="00F60E1F">
        <w:rPr>
          <w:rFonts w:cs="Segoe UI"/>
          <w:color w:val="auto"/>
          <w:szCs w:val="20"/>
        </w:rPr>
        <w:t>maar wel</w:t>
      </w:r>
      <w:r w:rsidRPr="000C5D01">
        <w:rPr>
          <w:rFonts w:cs="Segoe UI"/>
          <w:color w:val="auto"/>
          <w:szCs w:val="20"/>
        </w:rPr>
        <w:t xml:space="preserve"> op basis van bestaande kennis in Nederland. Metaalionen zoals Mg</w:t>
      </w:r>
      <w:r w:rsidRPr="000C5D01">
        <w:rPr>
          <w:rFonts w:cs="Segoe UI"/>
          <w:color w:val="auto"/>
          <w:szCs w:val="20"/>
          <w:vertAlign w:val="superscript"/>
        </w:rPr>
        <w:t>2+</w:t>
      </w:r>
      <w:r w:rsidRPr="000C5D01">
        <w:rPr>
          <w:rFonts w:cs="Segoe UI"/>
          <w:color w:val="auto"/>
          <w:szCs w:val="20"/>
        </w:rPr>
        <w:t>, Zn</w:t>
      </w:r>
      <w:r w:rsidRPr="000C5D01">
        <w:rPr>
          <w:rFonts w:cs="Segoe UI"/>
          <w:color w:val="auto"/>
          <w:szCs w:val="20"/>
          <w:vertAlign w:val="superscript"/>
        </w:rPr>
        <w:t>2+</w:t>
      </w:r>
      <w:r w:rsidRPr="000C5D01">
        <w:rPr>
          <w:rFonts w:cs="Segoe UI"/>
          <w:color w:val="auto"/>
          <w:szCs w:val="20"/>
        </w:rPr>
        <w:t>, Cu</w:t>
      </w:r>
      <w:r w:rsidRPr="000C5D01">
        <w:rPr>
          <w:rFonts w:cs="Segoe UI"/>
          <w:color w:val="auto"/>
          <w:szCs w:val="20"/>
          <w:vertAlign w:val="superscript"/>
        </w:rPr>
        <w:t>1+/2+</w:t>
      </w:r>
      <w:r w:rsidRPr="000C5D01">
        <w:rPr>
          <w:rFonts w:cs="Segoe UI"/>
          <w:color w:val="auto"/>
          <w:szCs w:val="20"/>
        </w:rPr>
        <w:t xml:space="preserve"> bieden perspectief voor </w:t>
      </w:r>
      <w:r w:rsidRPr="000C5D01">
        <w:rPr>
          <w:rFonts w:cs="Segoe UI"/>
          <w:bCs w:val="0"/>
          <w:color w:val="auto"/>
          <w:szCs w:val="20"/>
        </w:rPr>
        <w:t>hoge energie</w:t>
      </w:r>
      <w:r w:rsidR="00F60E1F">
        <w:rPr>
          <w:rFonts w:cs="Segoe UI"/>
          <w:bCs w:val="0"/>
          <w:color w:val="auto"/>
          <w:szCs w:val="20"/>
        </w:rPr>
        <w:t>-</w:t>
      </w:r>
      <w:r w:rsidRPr="000C5D01">
        <w:rPr>
          <w:rFonts w:cs="Segoe UI"/>
          <w:bCs w:val="0"/>
          <w:color w:val="auto"/>
          <w:szCs w:val="20"/>
        </w:rPr>
        <w:t xml:space="preserve"> en</w:t>
      </w:r>
      <w:r w:rsidR="00F60E1F">
        <w:rPr>
          <w:rFonts w:cs="Segoe UI"/>
          <w:bCs w:val="0"/>
          <w:color w:val="auto"/>
          <w:szCs w:val="20"/>
        </w:rPr>
        <w:t>/</w:t>
      </w:r>
      <w:r w:rsidRPr="000C5D01">
        <w:rPr>
          <w:rFonts w:cs="Segoe UI"/>
          <w:bCs w:val="0"/>
          <w:color w:val="auto"/>
          <w:szCs w:val="20"/>
        </w:rPr>
        <w:t>of vermogensdichtheid</w:t>
      </w:r>
      <w:r w:rsidRPr="000C5D01">
        <w:rPr>
          <w:rFonts w:cs="Segoe UI"/>
          <w:color w:val="auto"/>
          <w:szCs w:val="20"/>
        </w:rPr>
        <w:t>, waarvoor nieuwe materialen en concepten ontwikkeld zullen worden die de potentie hebben de toekomstige positie van Nederland te versterken en uit te breiden. Ook hier is de centrale kennisvraag wat de beperkte reversibiliteit veroorzaakt, hoe efficiënte ladingstransport kan worden gerealiseerd, en met welke (schaalbare) materiaal-strategieën deze kan worden verbeterd en hoe deze technologie materialen ontworpen kunnen worden voor effectieve remanufacturing, reuse en recycling.</w:t>
      </w:r>
    </w:p>
    <w:p w14:paraId="32579371" w14:textId="4AE9B3BA" w:rsidR="003A1C2E" w:rsidRPr="005A0B74" w:rsidRDefault="003A1C2E" w:rsidP="000325D9">
      <w:pPr>
        <w:pStyle w:val="Bullets"/>
        <w:jc w:val="both"/>
        <w:rPr>
          <w:rFonts w:cs="Segoe UI"/>
          <w:b/>
          <w:color w:val="auto"/>
          <w:szCs w:val="20"/>
        </w:rPr>
      </w:pPr>
      <w:r w:rsidRPr="000C5D01">
        <w:rPr>
          <w:rFonts w:cs="Segoe UI"/>
          <w:b/>
          <w:color w:val="auto"/>
          <w:szCs w:val="20"/>
        </w:rPr>
        <w:t>Materiaal en batterijinnovaties voor circulaire veilige, goedkope stationaire batterijen:</w:t>
      </w:r>
    </w:p>
    <w:p w14:paraId="64C03103" w14:textId="26604330" w:rsidR="003A1C2E" w:rsidRPr="005A0B74" w:rsidRDefault="003A1C2E" w:rsidP="000325D9">
      <w:pPr>
        <w:pStyle w:val="Bullets"/>
        <w:numPr>
          <w:ilvl w:val="0"/>
          <w:numId w:val="0"/>
        </w:numPr>
        <w:ind w:left="360"/>
        <w:jc w:val="both"/>
        <w:rPr>
          <w:rFonts w:cs="Segoe UI"/>
          <w:b/>
          <w:color w:val="auto"/>
          <w:szCs w:val="20"/>
        </w:rPr>
      </w:pPr>
      <w:r w:rsidRPr="005A0B74">
        <w:rPr>
          <w:rFonts w:cs="Segoe UI"/>
          <w:color w:val="auto"/>
          <w:szCs w:val="20"/>
        </w:rPr>
        <w:t>Ontwikkeling van batterij componenten en concepten gericht op water elektrolyten en elektrodes op basis van organische materialen en voorradige overgangsmetalen, op basis van bestaande kennis in Nederland. Specifiek is er een sterke kennisbasis voor organische elektrodes voor Na-ion water batterijen, Metaal</w:t>
      </w:r>
      <w:r w:rsidR="001664E2">
        <w:rPr>
          <w:rFonts w:cs="Segoe UI"/>
          <w:color w:val="auto"/>
          <w:szCs w:val="20"/>
        </w:rPr>
        <w:t>-</w:t>
      </w:r>
      <w:r w:rsidRPr="005A0B74">
        <w:rPr>
          <w:rFonts w:cs="Segoe UI"/>
          <w:color w:val="auto"/>
          <w:szCs w:val="20"/>
        </w:rPr>
        <w:t>lucht batterijen, Flow-cell batterijen op basis van organische actieve materialen, veelbelovende stationaire batterij concepten op basis van goedkope en voorradige grondstoffen</w:t>
      </w:r>
      <w:r>
        <w:rPr>
          <w:rFonts w:cs="Segoe UI"/>
          <w:color w:val="auto"/>
          <w:szCs w:val="20"/>
        </w:rPr>
        <w:t xml:space="preserve"> </w:t>
      </w:r>
      <w:r w:rsidRPr="000C5D01">
        <w:rPr>
          <w:rFonts w:cs="Segoe UI"/>
          <w:color w:val="auto"/>
          <w:szCs w:val="20"/>
        </w:rPr>
        <w:t>die de potentie hebben de toekomstige positie van Nederland te versterken en uit te breiden</w:t>
      </w:r>
      <w:r w:rsidRPr="005A0B74">
        <w:rPr>
          <w:rFonts w:cs="Segoe UI"/>
          <w:color w:val="auto"/>
          <w:szCs w:val="20"/>
        </w:rPr>
        <w:t xml:space="preserve">. De kennis vragen zijn gericht op de materiaal ontwikkelingen die nodig zijn om een hoge mate van reversibiliteit te realiseren die commercialisatie realistisch maken.  </w:t>
      </w:r>
    </w:p>
    <w:p w14:paraId="3C252D90" w14:textId="77777777" w:rsidR="003A1C2E" w:rsidRDefault="003A1C2E" w:rsidP="003A1C2E">
      <w:pPr>
        <w:pStyle w:val="Bullets"/>
        <w:numPr>
          <w:ilvl w:val="0"/>
          <w:numId w:val="0"/>
        </w:numPr>
        <w:ind w:left="360" w:hanging="360"/>
        <w:rPr>
          <w:rFonts w:cs="Segoe UI"/>
          <w:b/>
          <w:color w:val="auto"/>
          <w:szCs w:val="20"/>
        </w:rPr>
      </w:pPr>
    </w:p>
    <w:p w14:paraId="11DC4B74" w14:textId="77777777" w:rsidR="00310D61" w:rsidRDefault="00310D61" w:rsidP="003A1C2E">
      <w:pPr>
        <w:pStyle w:val="Bullets"/>
        <w:numPr>
          <w:ilvl w:val="0"/>
          <w:numId w:val="0"/>
        </w:numPr>
        <w:ind w:left="360" w:hanging="360"/>
        <w:rPr>
          <w:rFonts w:cs="Segoe UI"/>
          <w:b/>
          <w:color w:val="auto"/>
          <w:szCs w:val="20"/>
        </w:rPr>
      </w:pPr>
    </w:p>
    <w:p w14:paraId="0C4F0E83" w14:textId="77777777" w:rsidR="00310D61" w:rsidRDefault="00310D61" w:rsidP="003A1C2E">
      <w:pPr>
        <w:pStyle w:val="Bullets"/>
        <w:numPr>
          <w:ilvl w:val="0"/>
          <w:numId w:val="0"/>
        </w:numPr>
        <w:ind w:left="360" w:hanging="360"/>
        <w:rPr>
          <w:rFonts w:cs="Segoe UI"/>
          <w:b/>
          <w:color w:val="auto"/>
          <w:szCs w:val="20"/>
        </w:rPr>
      </w:pPr>
    </w:p>
    <w:p w14:paraId="7951AF3F" w14:textId="77777777" w:rsidR="003A1C2E" w:rsidRPr="000B5050" w:rsidRDefault="003A1C2E" w:rsidP="003A1C2E">
      <w:pPr>
        <w:rPr>
          <w:b/>
          <w:color w:val="auto"/>
          <w:szCs w:val="20"/>
        </w:rPr>
      </w:pPr>
      <w:r>
        <w:rPr>
          <w:b/>
          <w:color w:val="auto"/>
          <w:szCs w:val="20"/>
        </w:rPr>
        <w:t>Plan van aanpak/</w:t>
      </w:r>
      <w:r w:rsidRPr="000B5050">
        <w:rPr>
          <w:b/>
          <w:color w:val="auto"/>
          <w:szCs w:val="20"/>
        </w:rPr>
        <w:t xml:space="preserve">Werkpakketten: </w:t>
      </w:r>
    </w:p>
    <w:p w14:paraId="4DBCFE18" w14:textId="77777777" w:rsidR="003A1C2E" w:rsidRDefault="003A1C2E" w:rsidP="003A1C2E">
      <w:pPr>
        <w:pStyle w:val="Bullets"/>
        <w:numPr>
          <w:ilvl w:val="0"/>
          <w:numId w:val="0"/>
        </w:numPr>
        <w:ind w:left="360" w:hanging="360"/>
        <w:rPr>
          <w:rFonts w:cs="Segoe UI"/>
          <w:b/>
          <w:color w:val="auto"/>
          <w:szCs w:val="20"/>
        </w:rPr>
      </w:pPr>
    </w:p>
    <w:p w14:paraId="666CC272" w14:textId="3C15AB7A" w:rsidR="003A1C2E" w:rsidRDefault="003A1C2E" w:rsidP="003A1C2E">
      <w:pPr>
        <w:pStyle w:val="Bullets"/>
        <w:numPr>
          <w:ilvl w:val="0"/>
          <w:numId w:val="0"/>
        </w:numPr>
        <w:rPr>
          <w:rFonts w:cs="Segoe UI"/>
          <w:b/>
          <w:color w:val="auto"/>
          <w:szCs w:val="20"/>
        </w:rPr>
      </w:pPr>
      <w:r>
        <w:rPr>
          <w:rFonts w:cs="Segoe UI"/>
          <w:b/>
          <w:color w:val="auto"/>
          <w:szCs w:val="20"/>
        </w:rPr>
        <w:t xml:space="preserve">WP4.1 </w:t>
      </w:r>
      <w:r w:rsidRPr="00BD0EC5">
        <w:rPr>
          <w:rFonts w:cs="Segoe UI"/>
          <w:b/>
          <w:color w:val="auto"/>
          <w:szCs w:val="20"/>
        </w:rPr>
        <w:t>Voorbij aan</w:t>
      </w:r>
      <w:r w:rsidR="00957925">
        <w:rPr>
          <w:rFonts w:cs="Segoe UI"/>
          <w:b/>
          <w:color w:val="auto"/>
          <w:szCs w:val="20"/>
        </w:rPr>
        <w:t xml:space="preserve"> de huidige</w:t>
      </w:r>
      <w:r w:rsidRPr="00BD0EC5">
        <w:rPr>
          <w:rFonts w:cs="Segoe UI"/>
          <w:b/>
          <w:color w:val="auto"/>
          <w:szCs w:val="20"/>
        </w:rPr>
        <w:t xml:space="preserve"> Li-ion technologie, batterijmaterialen voor hoge energie en of</w:t>
      </w:r>
      <w:r>
        <w:rPr>
          <w:rFonts w:cs="Segoe UI"/>
          <w:b/>
          <w:color w:val="auto"/>
          <w:szCs w:val="20"/>
        </w:rPr>
        <w:t xml:space="preserve"> </w:t>
      </w:r>
      <w:r w:rsidRPr="00BD0EC5">
        <w:rPr>
          <w:rFonts w:cs="Segoe UI"/>
          <w:b/>
          <w:color w:val="auto"/>
          <w:szCs w:val="20"/>
        </w:rPr>
        <w:t>vermogensdichtheden op basis van Li en Na als ladingdragers.</w:t>
      </w:r>
    </w:p>
    <w:p w14:paraId="5F86172B" w14:textId="56D9F117" w:rsidR="00BD57E7" w:rsidRPr="00746A68" w:rsidRDefault="003A1C2E" w:rsidP="00E77516">
      <w:pPr>
        <w:jc w:val="both"/>
        <w:rPr>
          <w:rFonts w:cs="Segoe UI"/>
          <w:color w:val="auto"/>
          <w:szCs w:val="20"/>
        </w:rPr>
      </w:pPr>
      <w:r w:rsidRPr="00746A68">
        <w:rPr>
          <w:rFonts w:cs="Segoe UI"/>
          <w:color w:val="auto"/>
          <w:szCs w:val="20"/>
        </w:rPr>
        <w:t>Ontwikkeling van elektrolyten die de levensduur van huidige start/scale up technologie verbeterd, en toekomstige anode/kathode technologie mogelijk maakt. Dit betreft</w:t>
      </w:r>
      <w:r w:rsidR="00AC4B7F" w:rsidRPr="00746A68">
        <w:rPr>
          <w:rFonts w:cs="Segoe UI"/>
          <w:color w:val="auto"/>
          <w:szCs w:val="20"/>
        </w:rPr>
        <w:t xml:space="preserve">: </w:t>
      </w:r>
      <w:r w:rsidRPr="00746A68">
        <w:rPr>
          <w:rFonts w:cs="Segoe UI"/>
          <w:color w:val="auto"/>
          <w:szCs w:val="20"/>
        </w:rPr>
        <w:t xml:space="preserve"> </w:t>
      </w:r>
    </w:p>
    <w:p w14:paraId="3A7C60CA" w14:textId="040EFA2C" w:rsidR="00AC4B7F" w:rsidRPr="00746A68" w:rsidRDefault="003A1C2E" w:rsidP="00E77516">
      <w:pPr>
        <w:pStyle w:val="ListParagraph"/>
        <w:numPr>
          <w:ilvl w:val="0"/>
          <w:numId w:val="29"/>
        </w:numPr>
        <w:jc w:val="both"/>
        <w:rPr>
          <w:rFonts w:ascii="Verdana" w:hAnsi="Verdana" w:cs="Segoe UI"/>
          <w:sz w:val="20"/>
          <w:szCs w:val="20"/>
        </w:rPr>
      </w:pPr>
      <w:r w:rsidRPr="00746A68">
        <w:rPr>
          <w:rFonts w:ascii="Verdana" w:hAnsi="Verdana" w:cs="Segoe UI"/>
          <w:sz w:val="20"/>
          <w:szCs w:val="20"/>
        </w:rPr>
        <w:t>“</w:t>
      </w:r>
      <w:r w:rsidR="00D676FF" w:rsidRPr="00746A68">
        <w:rPr>
          <w:rFonts w:ascii="Verdana" w:hAnsi="Verdana" w:cs="Segoe UI"/>
          <w:sz w:val="20"/>
          <w:szCs w:val="20"/>
        </w:rPr>
        <w:t>W</w:t>
      </w:r>
      <w:r w:rsidRPr="00746A68">
        <w:rPr>
          <w:rFonts w:ascii="Verdana" w:hAnsi="Verdana" w:cs="Segoe UI"/>
          <w:sz w:val="20"/>
          <w:szCs w:val="20"/>
        </w:rPr>
        <w:t xml:space="preserve">eakly solvating” vloeibare elektrolyten vrij van PFAS </w:t>
      </w:r>
    </w:p>
    <w:p w14:paraId="5152ACF9" w14:textId="13F0D127" w:rsidR="00AC4B7F" w:rsidRPr="00746A68" w:rsidRDefault="003A1C2E" w:rsidP="00E77516">
      <w:pPr>
        <w:pStyle w:val="ListParagraph"/>
        <w:numPr>
          <w:ilvl w:val="0"/>
          <w:numId w:val="29"/>
        </w:numPr>
        <w:jc w:val="both"/>
        <w:rPr>
          <w:rFonts w:ascii="Verdana" w:hAnsi="Verdana" w:cs="Segoe UI"/>
          <w:sz w:val="20"/>
          <w:szCs w:val="20"/>
        </w:rPr>
      </w:pPr>
      <w:r w:rsidRPr="00746A68">
        <w:rPr>
          <w:rFonts w:ascii="Verdana" w:hAnsi="Verdana" w:cs="Segoe UI"/>
          <w:sz w:val="20"/>
          <w:szCs w:val="20"/>
        </w:rPr>
        <w:t xml:space="preserve">Polymeer/hybride elektrolyten voor vaste stof batterijen met verhoogde veiligheid en energiedichtheid </w:t>
      </w:r>
    </w:p>
    <w:p w14:paraId="03DC8130" w14:textId="35F91185" w:rsidR="00AC4B7F" w:rsidRPr="00746A68" w:rsidRDefault="003A1C2E" w:rsidP="00E77516">
      <w:pPr>
        <w:pStyle w:val="ListParagraph"/>
        <w:numPr>
          <w:ilvl w:val="0"/>
          <w:numId w:val="29"/>
        </w:numPr>
        <w:jc w:val="both"/>
        <w:rPr>
          <w:rFonts w:ascii="Verdana" w:hAnsi="Verdana" w:cs="Segoe UI"/>
          <w:sz w:val="20"/>
          <w:szCs w:val="20"/>
        </w:rPr>
      </w:pPr>
      <w:r w:rsidRPr="00746A68">
        <w:rPr>
          <w:rFonts w:ascii="Verdana" w:hAnsi="Verdana" w:cs="Segoe UI"/>
          <w:sz w:val="20"/>
          <w:szCs w:val="20"/>
        </w:rPr>
        <w:t>Zwavel/halide vaste</w:t>
      </w:r>
      <w:r w:rsidR="00D676FF" w:rsidRPr="00746A68">
        <w:rPr>
          <w:rFonts w:ascii="Verdana" w:hAnsi="Verdana" w:cs="Segoe UI"/>
          <w:sz w:val="20"/>
          <w:szCs w:val="20"/>
        </w:rPr>
        <w:t>-</w:t>
      </w:r>
      <w:r w:rsidRPr="00746A68">
        <w:rPr>
          <w:rFonts w:ascii="Verdana" w:hAnsi="Verdana" w:cs="Segoe UI"/>
          <w:sz w:val="20"/>
          <w:szCs w:val="20"/>
        </w:rPr>
        <w:t xml:space="preserve">stof elektrolyten compatibel met opschaling in cell productie infrastructuur (vernieuwingsprogramma’s </w:t>
      </w:r>
      <w:r w:rsidR="0078248A" w:rsidRPr="00746A68">
        <w:rPr>
          <w:rFonts w:ascii="Verdana" w:hAnsi="Verdana" w:cs="Segoe UI"/>
          <w:sz w:val="20"/>
          <w:szCs w:val="20"/>
        </w:rPr>
        <w:t>1</w:t>
      </w:r>
      <w:r w:rsidRPr="00746A68">
        <w:rPr>
          <w:rFonts w:ascii="Verdana" w:hAnsi="Verdana" w:cs="Segoe UI"/>
          <w:sz w:val="20"/>
          <w:szCs w:val="20"/>
        </w:rPr>
        <w:t xml:space="preserve">.2.2 en </w:t>
      </w:r>
      <w:r w:rsidR="0078248A" w:rsidRPr="00746A68">
        <w:rPr>
          <w:rFonts w:ascii="Verdana" w:hAnsi="Verdana" w:cs="Segoe UI"/>
          <w:sz w:val="20"/>
          <w:szCs w:val="20"/>
        </w:rPr>
        <w:t>1</w:t>
      </w:r>
      <w:r w:rsidRPr="00746A68">
        <w:rPr>
          <w:rFonts w:ascii="Verdana" w:hAnsi="Verdana" w:cs="Segoe UI"/>
          <w:sz w:val="20"/>
          <w:szCs w:val="20"/>
        </w:rPr>
        <w:t xml:space="preserve">.2.3) voor vaste stof batterijen met verhoogde veiligheid en energiedichtheid. </w:t>
      </w:r>
    </w:p>
    <w:p w14:paraId="06DFEEFA" w14:textId="77777777" w:rsidR="005635A2" w:rsidRPr="00746A68" w:rsidRDefault="003A1C2E" w:rsidP="00E77516">
      <w:pPr>
        <w:jc w:val="both"/>
        <w:rPr>
          <w:rFonts w:cs="Segoe UI"/>
          <w:color w:val="auto"/>
          <w:szCs w:val="20"/>
        </w:rPr>
      </w:pPr>
      <w:r w:rsidRPr="00746A68">
        <w:rPr>
          <w:rFonts w:cs="Segoe UI"/>
          <w:color w:val="auto"/>
          <w:szCs w:val="20"/>
        </w:rPr>
        <w:t>Ontwikkeling van anodes and kathodes die de energiedichtheid en vermogensdichtheid van Li-ion en Na-ion technologie verhoogt. Dit betreft</w:t>
      </w:r>
      <w:r w:rsidR="005635A2" w:rsidRPr="00746A68">
        <w:rPr>
          <w:rFonts w:cs="Segoe UI"/>
          <w:color w:val="auto"/>
          <w:szCs w:val="20"/>
        </w:rPr>
        <w:t>:</w:t>
      </w:r>
    </w:p>
    <w:p w14:paraId="0E67FB50" w14:textId="420CCB8C" w:rsidR="00A77E48" w:rsidRPr="00746A68" w:rsidRDefault="00746136" w:rsidP="00E77516">
      <w:pPr>
        <w:pStyle w:val="ListParagraph"/>
        <w:numPr>
          <w:ilvl w:val="0"/>
          <w:numId w:val="30"/>
        </w:numPr>
        <w:jc w:val="both"/>
        <w:rPr>
          <w:rFonts w:ascii="Verdana" w:hAnsi="Verdana" w:cs="Segoe UI"/>
          <w:sz w:val="20"/>
          <w:szCs w:val="20"/>
        </w:rPr>
      </w:pPr>
      <w:r w:rsidRPr="00746A68">
        <w:rPr>
          <w:rFonts w:ascii="Verdana" w:hAnsi="Verdana" w:cs="Segoe UI"/>
          <w:sz w:val="20"/>
          <w:szCs w:val="20"/>
        </w:rPr>
        <w:t>A</w:t>
      </w:r>
      <w:r w:rsidR="003A1C2E" w:rsidRPr="00746A68">
        <w:rPr>
          <w:rFonts w:ascii="Verdana" w:hAnsi="Verdana" w:cs="Segoe UI"/>
          <w:sz w:val="20"/>
          <w:szCs w:val="20"/>
        </w:rPr>
        <w:t>nodes vrij van kritische elementen met hoge opslagcapaciteit en snel laden voor Li-ion en Na-ion technologie (specifiek: legeringen, oxides, biosourced hard carbons, Na-metaal),</w:t>
      </w:r>
    </w:p>
    <w:p w14:paraId="43CA0822" w14:textId="1B16BADC" w:rsidR="00913965" w:rsidRPr="00746A68" w:rsidRDefault="00746136" w:rsidP="00E77516">
      <w:pPr>
        <w:pStyle w:val="ListParagraph"/>
        <w:numPr>
          <w:ilvl w:val="0"/>
          <w:numId w:val="30"/>
        </w:numPr>
        <w:jc w:val="both"/>
        <w:rPr>
          <w:rFonts w:ascii="Verdana" w:hAnsi="Verdana" w:cs="Segoe UI"/>
          <w:sz w:val="20"/>
          <w:szCs w:val="20"/>
        </w:rPr>
      </w:pPr>
      <w:r w:rsidRPr="00746A68">
        <w:rPr>
          <w:rFonts w:ascii="Verdana" w:hAnsi="Verdana" w:cs="Segoe UI"/>
          <w:sz w:val="20"/>
          <w:szCs w:val="20"/>
        </w:rPr>
        <w:t>K</w:t>
      </w:r>
      <w:r w:rsidR="003A1C2E" w:rsidRPr="00746A68">
        <w:rPr>
          <w:rFonts w:ascii="Verdana" w:hAnsi="Verdana" w:cs="Segoe UI"/>
          <w:sz w:val="20"/>
          <w:szCs w:val="20"/>
        </w:rPr>
        <w:t xml:space="preserve">athodes vrij van kritische elementen met hoge opslagcapaciteit en laadsnelheid voor Li-ion en Na-ion technologie (specifiek: Li-zwavel, Li-lucht, Na-zwavel). </w:t>
      </w:r>
    </w:p>
    <w:p w14:paraId="756C868C" w14:textId="783E1AC8" w:rsidR="003A1C2E" w:rsidRPr="00A77E48" w:rsidRDefault="003A1C2E" w:rsidP="00E77516">
      <w:pPr>
        <w:jc w:val="both"/>
        <w:rPr>
          <w:rFonts w:cs="Segoe UI"/>
          <w:szCs w:val="20"/>
        </w:rPr>
      </w:pPr>
      <w:r w:rsidRPr="0073721A">
        <w:rPr>
          <w:rFonts w:cs="Segoe UI"/>
          <w:color w:val="auto"/>
          <w:szCs w:val="20"/>
        </w:rPr>
        <w:t xml:space="preserve">Deze materiaal innovaties doorlopen grofweg drie fases: Fase 1 (jaar 1- tot max 4), materiaal ontwerp, ondersteund door atomaire schaal modeleren, AI versterkt, en ontwikkeling synthese protocol (gram schaal), initiële knoop cell tests en karakterisatie ter optimalisatie van de materiaal compositie en synthese protocol. Fase 2 (jaar 2 - tot max 7), synthese optimalisatie (&gt;gram schaal), volledige cell tests, knoop/pouch cells tests. Fase 3 (jaar 4- tot max 10), integratie in samenwerking met vernieuwingsprogramma’s </w:t>
      </w:r>
      <w:r w:rsidR="00EF5660" w:rsidRPr="0073721A">
        <w:rPr>
          <w:rFonts w:cs="Segoe UI"/>
          <w:color w:val="auto"/>
          <w:szCs w:val="20"/>
        </w:rPr>
        <w:t>1</w:t>
      </w:r>
      <w:r w:rsidRPr="0073721A">
        <w:rPr>
          <w:rFonts w:cs="Segoe UI"/>
          <w:color w:val="auto"/>
          <w:szCs w:val="20"/>
        </w:rPr>
        <w:t xml:space="preserve">.2.2 en </w:t>
      </w:r>
      <w:r w:rsidR="00EF5660" w:rsidRPr="0073721A">
        <w:rPr>
          <w:rFonts w:cs="Segoe UI"/>
          <w:color w:val="auto"/>
          <w:szCs w:val="20"/>
        </w:rPr>
        <w:t>1</w:t>
      </w:r>
      <w:r w:rsidRPr="0073721A">
        <w:rPr>
          <w:rFonts w:cs="Segoe UI"/>
          <w:color w:val="auto"/>
          <w:szCs w:val="20"/>
        </w:rPr>
        <w:t>.2.3</w:t>
      </w:r>
      <w:r w:rsidRPr="00A77E48">
        <w:rPr>
          <w:rFonts w:cs="Segoe UI"/>
          <w:szCs w:val="20"/>
        </w:rPr>
        <w:t>.</w:t>
      </w:r>
    </w:p>
    <w:p w14:paraId="5F72A1B8" w14:textId="77777777" w:rsidR="003A1C2E" w:rsidRDefault="003A1C2E" w:rsidP="003A1C2E">
      <w:pPr>
        <w:spacing w:after="160" w:line="259" w:lineRule="auto"/>
        <w:rPr>
          <w:rFonts w:cs="Segoe UI"/>
          <w:b/>
          <w:color w:val="auto"/>
          <w:szCs w:val="20"/>
        </w:rPr>
      </w:pPr>
    </w:p>
    <w:p w14:paraId="4BB2E93C" w14:textId="77777777" w:rsidR="003A1C2E" w:rsidRPr="00D3153F" w:rsidRDefault="003A1C2E" w:rsidP="003A1C2E">
      <w:pPr>
        <w:pStyle w:val="Bullets"/>
        <w:numPr>
          <w:ilvl w:val="0"/>
          <w:numId w:val="0"/>
        </w:numPr>
        <w:rPr>
          <w:rFonts w:cs="Segoe UI"/>
          <w:b/>
          <w:color w:val="auto"/>
          <w:szCs w:val="20"/>
        </w:rPr>
      </w:pPr>
      <w:r>
        <w:rPr>
          <w:rFonts w:cs="Segoe UI"/>
          <w:b/>
          <w:color w:val="auto"/>
          <w:szCs w:val="20"/>
        </w:rPr>
        <w:t xml:space="preserve">WP4.2 </w:t>
      </w:r>
      <w:r w:rsidRPr="000C405A">
        <w:rPr>
          <w:rFonts w:cs="Segoe UI"/>
          <w:b/>
          <w:color w:val="auto"/>
          <w:szCs w:val="20"/>
        </w:rPr>
        <w:t>Innovatieve batterij concepten voor hoge energie</w:t>
      </w:r>
      <w:r>
        <w:rPr>
          <w:rFonts w:cs="Segoe UI"/>
          <w:b/>
          <w:color w:val="auto"/>
          <w:szCs w:val="20"/>
        </w:rPr>
        <w:t xml:space="preserve"> en/of vermogens</w:t>
      </w:r>
      <w:r w:rsidRPr="000C405A">
        <w:rPr>
          <w:rFonts w:cs="Segoe UI"/>
          <w:b/>
          <w:color w:val="auto"/>
          <w:szCs w:val="20"/>
        </w:rPr>
        <w:t>dichtheid</w:t>
      </w:r>
      <w:r w:rsidRPr="00D3153F">
        <w:rPr>
          <w:rFonts w:cs="Segoe UI"/>
          <w:b/>
          <w:color w:val="auto"/>
          <w:szCs w:val="20"/>
        </w:rPr>
        <w:t>:</w:t>
      </w:r>
    </w:p>
    <w:p w14:paraId="3A49215D" w14:textId="77777777" w:rsidR="00746136" w:rsidRPr="00746A68" w:rsidRDefault="003A1C2E" w:rsidP="0073721A">
      <w:pPr>
        <w:jc w:val="both"/>
        <w:rPr>
          <w:rFonts w:cs="Segoe UI"/>
          <w:color w:val="auto"/>
          <w:szCs w:val="20"/>
        </w:rPr>
      </w:pPr>
      <w:r w:rsidRPr="00746A68">
        <w:rPr>
          <w:rFonts w:cs="Segoe UI"/>
          <w:color w:val="auto"/>
          <w:szCs w:val="20"/>
        </w:rPr>
        <w:t>Ontwikkeling van nieuwe batterij concepten en materialen die nieuwe generaties hoge energiedichtheid batterijen mogelijk maken, vrij van kritische elementen en met ladingdragers anders dan Li and Na-ion. Dit betreft concepten met potentie en kennisbasis in Nederland zoals</w:t>
      </w:r>
      <w:r w:rsidR="00746136" w:rsidRPr="00746A68">
        <w:rPr>
          <w:rFonts w:cs="Segoe UI"/>
          <w:color w:val="auto"/>
          <w:szCs w:val="20"/>
        </w:rPr>
        <w:t>:</w:t>
      </w:r>
    </w:p>
    <w:p w14:paraId="4E26AE4B" w14:textId="76565EED" w:rsidR="00746136" w:rsidRPr="00746A68" w:rsidRDefault="003A1C2E" w:rsidP="0073721A">
      <w:pPr>
        <w:pStyle w:val="ListParagraph"/>
        <w:numPr>
          <w:ilvl w:val="0"/>
          <w:numId w:val="31"/>
        </w:numPr>
        <w:jc w:val="both"/>
        <w:rPr>
          <w:rFonts w:ascii="Verdana" w:hAnsi="Verdana" w:cs="Segoe UI"/>
          <w:sz w:val="20"/>
          <w:szCs w:val="20"/>
        </w:rPr>
      </w:pPr>
      <w:r w:rsidRPr="00746A68">
        <w:rPr>
          <w:rFonts w:ascii="Verdana" w:hAnsi="Verdana" w:cs="Segoe UI"/>
          <w:sz w:val="20"/>
          <w:szCs w:val="20"/>
        </w:rPr>
        <w:t xml:space="preserve">Duo-metaal vaste stof batterijen op basis van duaal ion geleidende vaste stof elektrolyten, met als voordeel extreme laadsnelheid en eenvoudige productie. </w:t>
      </w:r>
    </w:p>
    <w:p w14:paraId="03F800EE" w14:textId="1FBE47C7" w:rsidR="00746136" w:rsidRPr="00746A68" w:rsidRDefault="003A1C2E" w:rsidP="0073721A">
      <w:pPr>
        <w:pStyle w:val="ListParagraph"/>
        <w:numPr>
          <w:ilvl w:val="0"/>
          <w:numId w:val="31"/>
        </w:numPr>
        <w:jc w:val="both"/>
        <w:rPr>
          <w:rFonts w:ascii="Verdana" w:hAnsi="Verdana" w:cs="Segoe UI"/>
          <w:sz w:val="20"/>
          <w:szCs w:val="20"/>
        </w:rPr>
      </w:pPr>
      <w:r w:rsidRPr="00746A68">
        <w:rPr>
          <w:rFonts w:ascii="Verdana" w:hAnsi="Verdana" w:cs="Segoe UI"/>
          <w:sz w:val="20"/>
          <w:szCs w:val="20"/>
        </w:rPr>
        <w:t xml:space="preserve">Mg-ion batterijen, met in potentie vergelijkbare tot hogere energiedichtheden vergeleken met Li en Na-ion technologie, met als voordeel duurzaam te winnen, niet kritische grondstoffen. </w:t>
      </w:r>
    </w:p>
    <w:p w14:paraId="60F16887" w14:textId="01F399D2" w:rsidR="00746136" w:rsidRPr="00746A68" w:rsidRDefault="003A1C2E" w:rsidP="0073721A">
      <w:pPr>
        <w:pStyle w:val="ListParagraph"/>
        <w:numPr>
          <w:ilvl w:val="0"/>
          <w:numId w:val="31"/>
        </w:numPr>
        <w:jc w:val="both"/>
        <w:rPr>
          <w:rFonts w:ascii="Verdana" w:hAnsi="Verdana" w:cs="Segoe UI"/>
          <w:sz w:val="20"/>
          <w:szCs w:val="20"/>
        </w:rPr>
      </w:pPr>
      <w:r w:rsidRPr="00746A68">
        <w:rPr>
          <w:rFonts w:ascii="Verdana" w:hAnsi="Verdana" w:cs="Segoe UI"/>
          <w:sz w:val="20"/>
          <w:szCs w:val="20"/>
        </w:rPr>
        <w:t>Polymeer gebaseerde batterij-supercondensator technologie voor extreem snel laden op basis van niet kritische ladingdragers zoals Zn</w:t>
      </w:r>
      <w:r w:rsidRPr="00746A68">
        <w:rPr>
          <w:rFonts w:ascii="Verdana" w:hAnsi="Verdana" w:cs="Segoe UI"/>
          <w:sz w:val="20"/>
          <w:szCs w:val="20"/>
          <w:vertAlign w:val="superscript"/>
        </w:rPr>
        <w:t>2+</w:t>
      </w:r>
      <w:r w:rsidRPr="00746A68">
        <w:rPr>
          <w:rFonts w:ascii="Verdana" w:hAnsi="Verdana" w:cs="Segoe UI"/>
          <w:sz w:val="20"/>
          <w:szCs w:val="20"/>
        </w:rPr>
        <w:t xml:space="preserve"> en ammonium ionen. </w:t>
      </w:r>
    </w:p>
    <w:p w14:paraId="29AA7106" w14:textId="2E113E74" w:rsidR="003A1C2E" w:rsidRPr="00E80CCC" w:rsidRDefault="003A1C2E" w:rsidP="0073721A">
      <w:pPr>
        <w:jc w:val="both"/>
        <w:rPr>
          <w:rFonts w:cs="Segoe UI"/>
          <w:color w:val="auto"/>
          <w:szCs w:val="20"/>
        </w:rPr>
      </w:pPr>
      <w:r w:rsidRPr="00746A68">
        <w:rPr>
          <w:rFonts w:cs="Segoe UI"/>
          <w:color w:val="auto"/>
          <w:szCs w:val="20"/>
        </w:rPr>
        <w:t>Deze materiaal innovaties verlopen grofweg drie fases: Fase 1 (jaar 1- tot max 6), ontwikkeling synthese protocol (gram schaal), initiële knoopceltest</w:t>
      </w:r>
      <w:r w:rsidR="008A036F" w:rsidRPr="00746A68">
        <w:rPr>
          <w:rFonts w:cs="Segoe UI"/>
          <w:color w:val="auto"/>
          <w:szCs w:val="20"/>
        </w:rPr>
        <w:t>en</w:t>
      </w:r>
      <w:r w:rsidRPr="00746A68">
        <w:rPr>
          <w:rFonts w:cs="Segoe UI"/>
          <w:color w:val="auto"/>
          <w:szCs w:val="20"/>
        </w:rPr>
        <w:t xml:space="preserve"> en karakterisatie ter optimalisatie van de materiaal compositie en synthese protocol</w:t>
      </w:r>
      <w:r w:rsidR="008A036F" w:rsidRPr="00746A68">
        <w:rPr>
          <w:rFonts w:cs="Segoe UI"/>
          <w:color w:val="auto"/>
          <w:szCs w:val="20"/>
        </w:rPr>
        <w:t>len</w:t>
      </w:r>
      <w:r w:rsidRPr="00746A68">
        <w:rPr>
          <w:rFonts w:cs="Segoe UI"/>
          <w:color w:val="auto"/>
          <w:szCs w:val="20"/>
        </w:rPr>
        <w:t>. Fase 2 (jaar 5 - tot max 8), optimalisatie van synthese (&gt;gram schaal), volledige cel test</w:t>
      </w:r>
      <w:r w:rsidR="008A036F" w:rsidRPr="00746A68">
        <w:rPr>
          <w:rFonts w:cs="Segoe UI"/>
          <w:color w:val="auto"/>
          <w:szCs w:val="20"/>
        </w:rPr>
        <w:t>en</w:t>
      </w:r>
      <w:r w:rsidRPr="00746A68">
        <w:rPr>
          <w:rFonts w:cs="Segoe UI"/>
          <w:color w:val="auto"/>
          <w:szCs w:val="20"/>
        </w:rPr>
        <w:t>, knoop</w:t>
      </w:r>
      <w:r w:rsidR="009679D7" w:rsidRPr="00746A68">
        <w:rPr>
          <w:rFonts w:cs="Segoe UI"/>
          <w:color w:val="auto"/>
          <w:szCs w:val="20"/>
        </w:rPr>
        <w:t xml:space="preserve">- en </w:t>
      </w:r>
      <w:r w:rsidRPr="00746A68">
        <w:rPr>
          <w:rFonts w:cs="Segoe UI"/>
          <w:color w:val="auto"/>
          <w:szCs w:val="20"/>
        </w:rPr>
        <w:t>pouchcell</w:t>
      </w:r>
      <w:r w:rsidRPr="00E80CCC">
        <w:rPr>
          <w:rFonts w:cs="Segoe UI"/>
          <w:color w:val="auto"/>
          <w:szCs w:val="20"/>
        </w:rPr>
        <w:t xml:space="preserve"> test</w:t>
      </w:r>
      <w:r w:rsidR="009679D7" w:rsidRPr="00E80CCC">
        <w:rPr>
          <w:rFonts w:cs="Segoe UI"/>
          <w:color w:val="auto"/>
          <w:szCs w:val="20"/>
        </w:rPr>
        <w:t>en</w:t>
      </w:r>
      <w:r w:rsidRPr="00E80CCC">
        <w:rPr>
          <w:rFonts w:cs="Segoe UI"/>
          <w:color w:val="auto"/>
          <w:szCs w:val="20"/>
        </w:rPr>
        <w:t>. Fase 3 (jaar 7- tot 10) start integratie in samenwerking met vernieuwingsprogramma’s 4.2.2 en 4.2.3.</w:t>
      </w:r>
    </w:p>
    <w:p w14:paraId="0ABEBEF0" w14:textId="77777777" w:rsidR="003A1C2E" w:rsidRDefault="003A1C2E" w:rsidP="003A1C2E">
      <w:pPr>
        <w:pStyle w:val="ListParagraph"/>
        <w:ind w:left="360"/>
        <w:rPr>
          <w:rFonts w:ascii="Verdana" w:hAnsi="Verdana" w:cs="Segoe UI"/>
          <w:sz w:val="20"/>
          <w:szCs w:val="20"/>
        </w:rPr>
      </w:pPr>
    </w:p>
    <w:p w14:paraId="52AFA2CD" w14:textId="1932F200" w:rsidR="003A1C2E" w:rsidRPr="00A769B4" w:rsidRDefault="003A1C2E" w:rsidP="003A1C2E">
      <w:pPr>
        <w:rPr>
          <w:rFonts w:cs="Segoe UI"/>
          <w:szCs w:val="20"/>
        </w:rPr>
      </w:pPr>
      <w:r>
        <w:rPr>
          <w:rFonts w:cs="Segoe UI"/>
          <w:b/>
          <w:bCs/>
          <w:color w:val="auto"/>
          <w:szCs w:val="20"/>
        </w:rPr>
        <w:t xml:space="preserve">WP4.3 </w:t>
      </w:r>
      <w:r w:rsidRPr="005118F3">
        <w:rPr>
          <w:rFonts w:cs="Segoe UI"/>
          <w:b/>
          <w:bCs/>
          <w:color w:val="auto"/>
          <w:szCs w:val="20"/>
        </w:rPr>
        <w:t>Materiaal en batterijinnovaties voor circulaire veilige, goedkope stationaire batterijen:</w:t>
      </w:r>
    </w:p>
    <w:p w14:paraId="48287E43" w14:textId="77777777" w:rsidR="009679D7" w:rsidRPr="00746A68" w:rsidRDefault="003A1C2E" w:rsidP="005233A0">
      <w:pPr>
        <w:jc w:val="both"/>
        <w:rPr>
          <w:rFonts w:cs="Segoe UI"/>
          <w:color w:val="auto"/>
          <w:szCs w:val="20"/>
        </w:rPr>
      </w:pPr>
      <w:r w:rsidRPr="00746A68">
        <w:rPr>
          <w:rFonts w:cs="Segoe UI"/>
          <w:color w:val="auto"/>
          <w:szCs w:val="20"/>
        </w:rPr>
        <w:t xml:space="preserve">Ontwikkeling van nieuwe batterij concepten en materialen voor circulaire, veilige, goedkope grote schaal stationaire batterijen, op basis van waterige elektrolyten. Voorbeeld concepten zijn met potentie en kennisbasis in Nederland zijn: </w:t>
      </w:r>
    </w:p>
    <w:p w14:paraId="3D623B27" w14:textId="4CEE240F" w:rsidR="00055639" w:rsidRPr="00746A68" w:rsidRDefault="003A1C2E" w:rsidP="005233A0">
      <w:pPr>
        <w:pStyle w:val="ListParagraph"/>
        <w:numPr>
          <w:ilvl w:val="0"/>
          <w:numId w:val="32"/>
        </w:numPr>
        <w:jc w:val="both"/>
        <w:rPr>
          <w:rFonts w:ascii="Verdana" w:hAnsi="Verdana" w:cs="Segoe UI"/>
          <w:sz w:val="20"/>
          <w:szCs w:val="20"/>
        </w:rPr>
      </w:pPr>
      <w:r w:rsidRPr="00746A68">
        <w:rPr>
          <w:rFonts w:ascii="Verdana" w:hAnsi="Verdana" w:cs="Segoe UI"/>
          <w:sz w:val="20"/>
          <w:szCs w:val="20"/>
        </w:rPr>
        <w:t>Organische elektrodes voor Na-water batterijen, op basis van goedkope grondstoffen en lage CO</w:t>
      </w:r>
      <w:r w:rsidRPr="00746A68">
        <w:rPr>
          <w:rFonts w:ascii="Verdana" w:hAnsi="Verdana" w:cs="Segoe UI"/>
          <w:sz w:val="20"/>
          <w:szCs w:val="20"/>
          <w:vertAlign w:val="subscript"/>
        </w:rPr>
        <w:t>2</w:t>
      </w:r>
      <w:r w:rsidRPr="00746A68">
        <w:rPr>
          <w:rFonts w:ascii="Verdana" w:hAnsi="Verdana" w:cs="Segoe UI"/>
          <w:sz w:val="20"/>
          <w:szCs w:val="20"/>
        </w:rPr>
        <w:t xml:space="preserve"> uitstoot. </w:t>
      </w:r>
    </w:p>
    <w:p w14:paraId="66E9CD85" w14:textId="2DB598A0" w:rsidR="00055639" w:rsidRPr="00746A68" w:rsidRDefault="003A1C2E" w:rsidP="005233A0">
      <w:pPr>
        <w:pStyle w:val="ListParagraph"/>
        <w:numPr>
          <w:ilvl w:val="0"/>
          <w:numId w:val="32"/>
        </w:numPr>
        <w:jc w:val="both"/>
        <w:rPr>
          <w:rFonts w:ascii="Verdana" w:hAnsi="Verdana" w:cs="Segoe UI"/>
          <w:sz w:val="20"/>
          <w:szCs w:val="20"/>
        </w:rPr>
      </w:pPr>
      <w:r w:rsidRPr="00746A68">
        <w:rPr>
          <w:rFonts w:ascii="Verdana" w:hAnsi="Verdana" w:cs="Segoe UI"/>
          <w:sz w:val="20"/>
          <w:szCs w:val="20"/>
        </w:rPr>
        <w:t>Flow-cells op basis van organische vloeibare elektrodes, schaalbare opslag technologie op basis van goedkope grondstoffen en lage CO</w:t>
      </w:r>
      <w:r w:rsidRPr="00746A68">
        <w:rPr>
          <w:rFonts w:ascii="Verdana" w:hAnsi="Verdana" w:cs="Segoe UI"/>
          <w:sz w:val="20"/>
          <w:szCs w:val="20"/>
          <w:vertAlign w:val="subscript"/>
        </w:rPr>
        <w:t>2</w:t>
      </w:r>
      <w:r w:rsidRPr="00746A68">
        <w:rPr>
          <w:rFonts w:ascii="Verdana" w:hAnsi="Verdana" w:cs="Segoe UI"/>
          <w:sz w:val="20"/>
          <w:szCs w:val="20"/>
        </w:rPr>
        <w:t xml:space="preserve"> uitstoot. </w:t>
      </w:r>
    </w:p>
    <w:p w14:paraId="08A36575" w14:textId="333865CA" w:rsidR="00055639" w:rsidRPr="00746A68" w:rsidRDefault="003A1C2E" w:rsidP="005233A0">
      <w:pPr>
        <w:pStyle w:val="ListParagraph"/>
        <w:numPr>
          <w:ilvl w:val="0"/>
          <w:numId w:val="32"/>
        </w:numPr>
        <w:jc w:val="both"/>
        <w:rPr>
          <w:rFonts w:ascii="Verdana" w:hAnsi="Verdana" w:cs="Segoe UI"/>
          <w:sz w:val="20"/>
          <w:szCs w:val="20"/>
        </w:rPr>
      </w:pPr>
      <w:r w:rsidRPr="00746A68">
        <w:rPr>
          <w:rFonts w:ascii="Verdana" w:hAnsi="Verdana" w:cs="Segoe UI"/>
          <w:sz w:val="20"/>
          <w:szCs w:val="20"/>
        </w:rPr>
        <w:t xml:space="preserve">Metaal lucht batterijen op basis van goedkope en vooradige grondstoffen, zoals bijvoorbeeld ijzer-lucht batterijen. </w:t>
      </w:r>
    </w:p>
    <w:p w14:paraId="3705735B" w14:textId="4F577FC3" w:rsidR="003A1C2E" w:rsidRPr="005233A0" w:rsidRDefault="003A1C2E" w:rsidP="005233A0">
      <w:pPr>
        <w:jc w:val="both"/>
        <w:rPr>
          <w:rFonts w:cs="Segoe UI"/>
          <w:color w:val="auto"/>
          <w:szCs w:val="20"/>
        </w:rPr>
      </w:pPr>
      <w:r w:rsidRPr="00746A68">
        <w:rPr>
          <w:rFonts w:cs="Segoe UI"/>
          <w:color w:val="auto"/>
          <w:szCs w:val="20"/>
        </w:rPr>
        <w:t xml:space="preserve">Deze materiaal innovaties verlopen grofweg </w:t>
      </w:r>
      <w:r w:rsidR="00055639" w:rsidRPr="00746A68">
        <w:rPr>
          <w:rFonts w:cs="Segoe UI"/>
          <w:color w:val="auto"/>
          <w:szCs w:val="20"/>
        </w:rPr>
        <w:t xml:space="preserve">in </w:t>
      </w:r>
      <w:r w:rsidRPr="00746A68">
        <w:rPr>
          <w:rFonts w:cs="Segoe UI"/>
          <w:color w:val="auto"/>
          <w:szCs w:val="20"/>
        </w:rPr>
        <w:t>drie fases: Fase 1 (jaar 1- tot max 6),</w:t>
      </w:r>
      <w:r w:rsidRPr="005233A0">
        <w:rPr>
          <w:rFonts w:cs="Segoe UI"/>
          <w:color w:val="auto"/>
          <w:szCs w:val="20"/>
        </w:rPr>
        <w:t xml:space="preserve"> ontwikkeling synthese protocol (gram schaal), initiële knoopcel test</w:t>
      </w:r>
      <w:r w:rsidR="00D1766F" w:rsidRPr="005233A0">
        <w:rPr>
          <w:rFonts w:cs="Segoe UI"/>
          <w:color w:val="auto"/>
          <w:szCs w:val="20"/>
        </w:rPr>
        <w:t>en</w:t>
      </w:r>
      <w:r w:rsidRPr="005233A0">
        <w:rPr>
          <w:rFonts w:cs="Segoe UI"/>
          <w:color w:val="auto"/>
          <w:szCs w:val="20"/>
        </w:rPr>
        <w:t xml:space="preserve"> en karakterisatie ter optimalisatie van de materiaal compositie en synthese protocol. Fase 2 (jaar 5 - tot max 8), optimalisatie synthese (&gt;gram schaal), volledige cel tests, knoop/pouch</w:t>
      </w:r>
      <w:r w:rsidR="00D1766F" w:rsidRPr="005233A0">
        <w:rPr>
          <w:rFonts w:cs="Segoe UI"/>
          <w:color w:val="auto"/>
          <w:szCs w:val="20"/>
        </w:rPr>
        <w:t xml:space="preserve"> </w:t>
      </w:r>
      <w:r w:rsidRPr="005233A0">
        <w:rPr>
          <w:rFonts w:cs="Segoe UI"/>
          <w:color w:val="auto"/>
          <w:szCs w:val="20"/>
        </w:rPr>
        <w:t>cell test</w:t>
      </w:r>
      <w:r w:rsidR="00D1766F" w:rsidRPr="005233A0">
        <w:rPr>
          <w:rFonts w:cs="Segoe UI"/>
          <w:color w:val="auto"/>
          <w:szCs w:val="20"/>
        </w:rPr>
        <w:t>en</w:t>
      </w:r>
      <w:r w:rsidRPr="005233A0">
        <w:rPr>
          <w:rFonts w:cs="Segoe UI"/>
          <w:color w:val="auto"/>
          <w:szCs w:val="20"/>
        </w:rPr>
        <w:t>. Fase 3 (jaar 7- tot 10) start integratie in samenwerking met vernieuwingsprogramma’s 4.2.2 en 4.2.3.</w:t>
      </w:r>
    </w:p>
    <w:p w14:paraId="776082E9" w14:textId="77777777" w:rsidR="007F4ECA" w:rsidRDefault="007F4ECA" w:rsidP="006A316F">
      <w:pPr>
        <w:spacing w:line="240" w:lineRule="auto"/>
        <w:rPr>
          <w:rFonts w:ascii="Segoe UI" w:hAnsi="Segoe UI" w:cs="Segoe UI"/>
          <w:color w:val="FF0000"/>
          <w:sz w:val="24"/>
          <w:szCs w:val="24"/>
        </w:rPr>
      </w:pPr>
    </w:p>
    <w:p w14:paraId="27B5DD57" w14:textId="77777777" w:rsidR="002078B5" w:rsidRPr="00F944B5" w:rsidRDefault="002078B5" w:rsidP="0016392D">
      <w:pPr>
        <w:jc w:val="both"/>
        <w:rPr>
          <w:rFonts w:cs="Segoe UI"/>
          <w:b/>
          <w:bCs/>
          <w:color w:val="auto"/>
          <w:szCs w:val="20"/>
        </w:rPr>
      </w:pPr>
      <w:r w:rsidRPr="00F944B5">
        <w:rPr>
          <w:rFonts w:cs="Segoe UI"/>
          <w:b/>
          <w:bCs/>
          <w:color w:val="auto"/>
          <w:szCs w:val="20"/>
        </w:rPr>
        <w:t>WP4.4 Onderzoeksplatformen voor geavanceerde batterijproductie:</w:t>
      </w:r>
    </w:p>
    <w:p w14:paraId="06F912AC" w14:textId="51E3ECF3" w:rsidR="002078B5" w:rsidRPr="00F944B5" w:rsidRDefault="002078B5" w:rsidP="0016392D">
      <w:pPr>
        <w:jc w:val="both"/>
        <w:rPr>
          <w:rFonts w:cs="Segoe UI"/>
          <w:color w:val="auto"/>
          <w:szCs w:val="20"/>
        </w:rPr>
      </w:pPr>
      <w:r w:rsidRPr="00F944B5">
        <w:rPr>
          <w:rFonts w:cs="Segoe UI"/>
          <w:color w:val="auto"/>
          <w:szCs w:val="20"/>
        </w:rPr>
        <w:t xml:space="preserve">Specifieke onderzoeksplatformen die de brug slaan tussen materiaalinnovatie met lage TRL en industrialisatie met hoge TRL zijn nodig voor innovatieve richtingen in geavanceerde productie. WP4.4 </w:t>
      </w:r>
      <w:r w:rsidR="00D57A54">
        <w:rPr>
          <w:rFonts w:cs="Segoe UI"/>
          <w:color w:val="auto"/>
          <w:szCs w:val="20"/>
        </w:rPr>
        <w:t xml:space="preserve">richt </w:t>
      </w:r>
      <w:r w:rsidRPr="00F944B5">
        <w:rPr>
          <w:rFonts w:cs="Segoe UI"/>
          <w:color w:val="auto"/>
          <w:szCs w:val="20"/>
        </w:rPr>
        <w:t>zich op onderzoek naar de maakbaarheid van nieuwe materialen en celconcepten</w:t>
      </w:r>
      <w:r w:rsidR="00D57A54">
        <w:rPr>
          <w:rFonts w:cs="Segoe UI"/>
          <w:color w:val="auto"/>
          <w:szCs w:val="20"/>
        </w:rPr>
        <w:t xml:space="preserve"> in een laag TRL</w:t>
      </w:r>
      <w:r w:rsidRPr="00F944B5">
        <w:rPr>
          <w:rFonts w:cs="Segoe UI"/>
          <w:color w:val="auto"/>
          <w:szCs w:val="20"/>
        </w:rPr>
        <w:t xml:space="preserve">. Waar Innovatieprogramma 1 zich richt op apparatuurontwikkeling en industriële opschaling, en Programma 2 zich richt op digital twins, kwaliteitsborging en AI-gebaseerde procesbesturing, bestudeert WP4.4 complete productieketens experimenteel op TRL </w:t>
      </w:r>
      <w:r w:rsidR="0016392D">
        <w:rPr>
          <w:rFonts w:cs="Segoe UI"/>
          <w:color w:val="auto"/>
          <w:szCs w:val="20"/>
        </w:rPr>
        <w:t>3</w:t>
      </w:r>
      <w:r w:rsidRPr="00F944B5">
        <w:rPr>
          <w:rFonts w:cs="Segoe UI"/>
          <w:color w:val="auto"/>
          <w:szCs w:val="20"/>
        </w:rPr>
        <w:t>-5 in</w:t>
      </w:r>
      <w:r w:rsidR="00F2443D">
        <w:rPr>
          <w:rFonts w:cs="Segoe UI"/>
          <w:color w:val="auto"/>
          <w:szCs w:val="20"/>
        </w:rPr>
        <w:t xml:space="preserve"> kleinschalige</w:t>
      </w:r>
      <w:r w:rsidRPr="00F944B5">
        <w:rPr>
          <w:rFonts w:cs="Segoe UI"/>
          <w:color w:val="auto"/>
          <w:szCs w:val="20"/>
        </w:rPr>
        <w:t xml:space="preserve"> flexibele onderzoekspilotlijnen. Bij de kennisinstellingen maken satellietonderzoeksplatformen onderzoek mogelijk naar materiaalproductie (bijv. slurrymenging, rol-naar-rolcoating en kalanderen, assemblage, vorming en t</w:t>
      </w:r>
      <w:r>
        <w:rPr>
          <w:rFonts w:cs="Segoe UI"/>
          <w:color w:val="auto"/>
          <w:szCs w:val="20"/>
        </w:rPr>
        <w:t>oepassing</w:t>
      </w:r>
      <w:r w:rsidRPr="00F944B5">
        <w:rPr>
          <w:rFonts w:cs="Segoe UI"/>
          <w:color w:val="auto"/>
          <w:szCs w:val="20"/>
        </w:rPr>
        <w:t xml:space="preserve"> van mini-omgevingen), procesvensters, degradatiemechanismen en duurzame routes (bijv. op waterbasis) voor de materialen uit WP4.1-4.3. Deze platformen genereren referentiecellen, datasets</w:t>
      </w:r>
      <w:r>
        <w:rPr>
          <w:rFonts w:cs="Segoe UI"/>
          <w:color w:val="auto"/>
          <w:szCs w:val="20"/>
        </w:rPr>
        <w:t>, kennis</w:t>
      </w:r>
      <w:r w:rsidRPr="00F944B5">
        <w:rPr>
          <w:rFonts w:cs="Segoe UI"/>
          <w:color w:val="auto"/>
          <w:szCs w:val="20"/>
        </w:rPr>
        <w:t xml:space="preserve"> en gekwalificeerde procesroutes die worden overgedragen aan de centrale OBIC-infrastructuur in Innovatieprogramma 3 en aan Programma's 1-2. Zo wordt ervoor gezorgd dat nieuwe batterijmaterialen sneller en met een lager technisch- en investerings-risico kunnen worden opgeschaald.</w:t>
      </w:r>
    </w:p>
    <w:p w14:paraId="422636D7" w14:textId="77777777" w:rsidR="002078B5" w:rsidRDefault="002078B5" w:rsidP="006A316F">
      <w:pPr>
        <w:spacing w:line="240" w:lineRule="auto"/>
        <w:rPr>
          <w:rFonts w:ascii="Segoe UI" w:hAnsi="Segoe UI" w:cs="Segoe UI"/>
          <w:color w:val="FF0000"/>
          <w:sz w:val="24"/>
          <w:szCs w:val="24"/>
        </w:rPr>
      </w:pPr>
    </w:p>
    <w:p w14:paraId="3F531E41" w14:textId="77777777" w:rsidR="00A20291" w:rsidRDefault="00A20291" w:rsidP="006A316F">
      <w:pPr>
        <w:spacing w:line="240" w:lineRule="auto"/>
        <w:rPr>
          <w:rFonts w:ascii="Segoe UI" w:hAnsi="Segoe UI" w:cs="Segoe UI"/>
          <w:color w:val="FF0000"/>
          <w:sz w:val="24"/>
          <w:szCs w:val="24"/>
        </w:rPr>
      </w:pPr>
    </w:p>
    <w:p w14:paraId="44B10681" w14:textId="77777777" w:rsidR="00A20291" w:rsidRDefault="00A20291" w:rsidP="006A316F">
      <w:pPr>
        <w:spacing w:line="240" w:lineRule="auto"/>
        <w:rPr>
          <w:rFonts w:ascii="Segoe UI" w:hAnsi="Segoe UI" w:cs="Segoe UI"/>
          <w:color w:val="FF0000"/>
          <w:sz w:val="24"/>
          <w:szCs w:val="24"/>
        </w:rPr>
      </w:pPr>
    </w:p>
    <w:p w14:paraId="554C4BC1" w14:textId="77777777" w:rsidR="00A20291" w:rsidRDefault="00A20291" w:rsidP="006A316F">
      <w:pPr>
        <w:spacing w:line="240" w:lineRule="auto"/>
        <w:rPr>
          <w:rFonts w:ascii="Segoe UI" w:hAnsi="Segoe UI" w:cs="Segoe UI"/>
          <w:color w:val="FF0000"/>
          <w:sz w:val="24"/>
          <w:szCs w:val="24"/>
        </w:rPr>
      </w:pPr>
    </w:p>
    <w:p w14:paraId="7857E847" w14:textId="1CC9737F" w:rsidR="006A316F" w:rsidRPr="007F4ECA" w:rsidRDefault="006A316F" w:rsidP="006A316F">
      <w:pPr>
        <w:spacing w:line="240" w:lineRule="auto"/>
        <w:rPr>
          <w:rFonts w:asciiTheme="minorHAnsi" w:eastAsia="Times New Roman" w:hAnsiTheme="minorHAnsi" w:cstheme="minorHAnsi"/>
          <w:i/>
          <w:iCs/>
          <w:color w:val="auto"/>
        </w:rPr>
      </w:pPr>
      <w:r w:rsidRPr="00087E86">
        <w:rPr>
          <w:rFonts w:eastAsia="Times New Roman" w:cstheme="minorHAnsi"/>
          <w:b/>
          <w:bCs/>
          <w:i/>
          <w:iCs/>
          <w:color w:val="auto"/>
        </w:rPr>
        <w:t>Gantt chart</w:t>
      </w:r>
    </w:p>
    <w:tbl>
      <w:tblPr>
        <w:tblStyle w:val="PlainTable1"/>
        <w:tblW w:w="9030" w:type="dxa"/>
        <w:tblInd w:w="0" w:type="dxa"/>
        <w:tblLayout w:type="fixed"/>
        <w:tblLook w:val="04A0" w:firstRow="1" w:lastRow="0" w:firstColumn="1" w:lastColumn="0" w:noHBand="0" w:noVBand="1"/>
      </w:tblPr>
      <w:tblGrid>
        <w:gridCol w:w="1837"/>
        <w:gridCol w:w="907"/>
        <w:gridCol w:w="628"/>
        <w:gridCol w:w="628"/>
        <w:gridCol w:w="629"/>
        <w:gridCol w:w="628"/>
        <w:gridCol w:w="629"/>
        <w:gridCol w:w="628"/>
        <w:gridCol w:w="629"/>
        <w:gridCol w:w="629"/>
        <w:gridCol w:w="629"/>
        <w:gridCol w:w="629"/>
      </w:tblGrid>
      <w:tr w:rsidR="006A316F" w:rsidRPr="00F2723C" w14:paraId="0D2DAF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vMerge w:val="restart"/>
            <w:hideMark/>
          </w:tcPr>
          <w:p w14:paraId="5F76F177" w14:textId="0BB7F913" w:rsidR="006A316F" w:rsidRPr="0027291D" w:rsidRDefault="006A316F">
            <w:pPr>
              <w:spacing w:line="240" w:lineRule="auto"/>
              <w:jc w:val="center"/>
              <w:rPr>
                <w:rFonts w:asciiTheme="minorHAnsi" w:eastAsia="Times New Roman" w:hAnsiTheme="minorHAnsi"/>
                <w:b w:val="0"/>
                <w:bCs w:val="0"/>
                <w:color w:val="auto"/>
                <w:sz w:val="16"/>
                <w:szCs w:val="16"/>
              </w:rPr>
            </w:pPr>
            <w:r w:rsidRPr="0027291D">
              <w:rPr>
                <w:rFonts w:eastAsia="Times New Roman"/>
                <w:sz w:val="16"/>
                <w:szCs w:val="16"/>
              </w:rPr>
              <w:t>Werkpakket</w:t>
            </w:r>
            <w:r w:rsidR="001D31E1">
              <w:rPr>
                <w:rFonts w:eastAsia="Times New Roman"/>
                <w:sz w:val="16"/>
                <w:szCs w:val="16"/>
              </w:rPr>
              <w:t xml:space="preserve"> 4.</w:t>
            </w:r>
            <w:r w:rsidR="00861392">
              <w:rPr>
                <w:rFonts w:eastAsia="Times New Roman"/>
                <w:sz w:val="16"/>
                <w:szCs w:val="16"/>
              </w:rPr>
              <w:t>x</w:t>
            </w:r>
          </w:p>
        </w:tc>
        <w:tc>
          <w:tcPr>
            <w:tcW w:w="907" w:type="dxa"/>
            <w:vMerge w:val="restart"/>
            <w:hideMark/>
          </w:tcPr>
          <w:p w14:paraId="711A3DDD" w14:textId="77777777" w:rsidR="006A316F" w:rsidRPr="00F2723C" w:rsidRDefault="006A316F">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b w:val="0"/>
                <w:bCs w:val="0"/>
                <w:sz w:val="14"/>
                <w:szCs w:val="14"/>
              </w:rPr>
            </w:pPr>
            <w:r w:rsidRPr="00F2723C">
              <w:rPr>
                <w:rFonts w:eastAsia="Times New Roman" w:cstheme="minorHAnsi"/>
                <w:sz w:val="14"/>
                <w:szCs w:val="14"/>
              </w:rPr>
              <w:t xml:space="preserve">Omvang </w:t>
            </w:r>
            <w:r w:rsidRPr="00F2723C">
              <w:rPr>
                <w:rFonts w:eastAsia="Times New Roman" w:cstheme="minorHAnsi"/>
                <w:sz w:val="14"/>
                <w:szCs w:val="14"/>
              </w:rPr>
              <w:br/>
            </w:r>
            <w:r w:rsidRPr="00F2723C">
              <w:rPr>
                <w:rFonts w:eastAsia="Times New Roman" w:cstheme="minorHAnsi"/>
                <w:b w:val="0"/>
                <w:bCs w:val="0"/>
                <w:sz w:val="14"/>
                <w:szCs w:val="14"/>
              </w:rPr>
              <w:t>(MEUR)</w:t>
            </w:r>
          </w:p>
        </w:tc>
        <w:tc>
          <w:tcPr>
            <w:tcW w:w="4399" w:type="dxa"/>
            <w:gridSpan w:val="7"/>
            <w:hideMark/>
          </w:tcPr>
          <w:p w14:paraId="16C44D1C" w14:textId="77777777" w:rsidR="006A316F" w:rsidRPr="00F2723C" w:rsidRDefault="006A316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14"/>
                <w:szCs w:val="14"/>
              </w:rPr>
            </w:pPr>
            <w:r w:rsidRPr="00F2723C">
              <w:rPr>
                <w:rFonts w:eastAsia="Times New Roman"/>
                <w:sz w:val="14"/>
                <w:szCs w:val="14"/>
              </w:rPr>
              <w:t>Globale looptijd</w:t>
            </w:r>
          </w:p>
        </w:tc>
        <w:tc>
          <w:tcPr>
            <w:tcW w:w="629" w:type="dxa"/>
          </w:tcPr>
          <w:p w14:paraId="03CEEE89" w14:textId="77777777" w:rsidR="006A316F" w:rsidRPr="00F2723C" w:rsidRDefault="006A316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34A1BC8F" w14:textId="77777777" w:rsidR="006A316F" w:rsidRPr="00F2723C" w:rsidRDefault="006A316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3BCB9C08" w14:textId="77777777" w:rsidR="006A316F" w:rsidRPr="00F2723C" w:rsidRDefault="006A316F">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sz w:val="14"/>
                <w:szCs w:val="14"/>
              </w:rPr>
            </w:pPr>
          </w:p>
        </w:tc>
      </w:tr>
      <w:tr w:rsidR="006A316F" w:rsidRPr="00F2723C" w14:paraId="085DC3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vMerge/>
            <w:vAlign w:val="center"/>
            <w:hideMark/>
          </w:tcPr>
          <w:p w14:paraId="2CBF3873" w14:textId="77777777" w:rsidR="006A316F" w:rsidRPr="0027291D" w:rsidRDefault="006A316F">
            <w:pPr>
              <w:spacing w:line="240" w:lineRule="auto"/>
              <w:rPr>
                <w:rFonts w:eastAsia="Times New Roman"/>
                <w:sz w:val="16"/>
                <w:szCs w:val="16"/>
              </w:rPr>
            </w:pPr>
          </w:p>
        </w:tc>
        <w:tc>
          <w:tcPr>
            <w:tcW w:w="907" w:type="dxa"/>
            <w:vMerge/>
            <w:vAlign w:val="center"/>
            <w:hideMark/>
          </w:tcPr>
          <w:p w14:paraId="3EE564DA" w14:textId="77777777" w:rsidR="006A316F" w:rsidRPr="00F2723C" w:rsidRDefault="006A316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hideMark/>
          </w:tcPr>
          <w:p w14:paraId="015AC735" w14:textId="77777777" w:rsidR="006A316F" w:rsidRPr="00F2723C" w:rsidRDefault="006A316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2026</w:t>
            </w:r>
          </w:p>
        </w:tc>
        <w:tc>
          <w:tcPr>
            <w:tcW w:w="628" w:type="dxa"/>
            <w:hideMark/>
          </w:tcPr>
          <w:p w14:paraId="1298DEB9" w14:textId="77777777" w:rsidR="006A316F" w:rsidRPr="00F2723C" w:rsidRDefault="006A316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2027</w:t>
            </w:r>
          </w:p>
        </w:tc>
        <w:tc>
          <w:tcPr>
            <w:tcW w:w="629" w:type="dxa"/>
            <w:hideMark/>
          </w:tcPr>
          <w:p w14:paraId="0DA527F8" w14:textId="77777777" w:rsidR="006A316F" w:rsidRPr="00F2723C" w:rsidRDefault="006A316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2028</w:t>
            </w:r>
          </w:p>
        </w:tc>
        <w:tc>
          <w:tcPr>
            <w:tcW w:w="628" w:type="dxa"/>
            <w:hideMark/>
          </w:tcPr>
          <w:p w14:paraId="13FAFC06" w14:textId="77777777" w:rsidR="006A316F" w:rsidRPr="00F2723C" w:rsidRDefault="006A316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2029</w:t>
            </w:r>
          </w:p>
        </w:tc>
        <w:tc>
          <w:tcPr>
            <w:tcW w:w="629" w:type="dxa"/>
            <w:hideMark/>
          </w:tcPr>
          <w:p w14:paraId="1EA32060" w14:textId="77777777" w:rsidR="006A316F" w:rsidRPr="00F2723C" w:rsidRDefault="006A316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2030</w:t>
            </w:r>
          </w:p>
        </w:tc>
        <w:tc>
          <w:tcPr>
            <w:tcW w:w="628" w:type="dxa"/>
            <w:hideMark/>
          </w:tcPr>
          <w:p w14:paraId="731DC8D1" w14:textId="77777777" w:rsidR="006A316F" w:rsidRPr="00F2723C" w:rsidRDefault="006A316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2031</w:t>
            </w:r>
          </w:p>
        </w:tc>
        <w:tc>
          <w:tcPr>
            <w:tcW w:w="629" w:type="dxa"/>
            <w:hideMark/>
          </w:tcPr>
          <w:p w14:paraId="58ADFC7D" w14:textId="77777777" w:rsidR="006A316F" w:rsidRPr="00F2723C" w:rsidRDefault="006A316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b/>
                <w:bCs/>
                <w:sz w:val="14"/>
                <w:szCs w:val="14"/>
              </w:rPr>
            </w:pPr>
            <w:r w:rsidRPr="00F2723C">
              <w:rPr>
                <w:rFonts w:eastAsia="Times New Roman"/>
                <w:sz w:val="14"/>
                <w:szCs w:val="14"/>
              </w:rPr>
              <w:t>2032</w:t>
            </w:r>
          </w:p>
        </w:tc>
        <w:tc>
          <w:tcPr>
            <w:tcW w:w="629" w:type="dxa"/>
            <w:hideMark/>
          </w:tcPr>
          <w:p w14:paraId="25BC21B3" w14:textId="77777777" w:rsidR="006A316F" w:rsidRPr="00F2723C" w:rsidRDefault="006A316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2033</w:t>
            </w:r>
          </w:p>
        </w:tc>
        <w:tc>
          <w:tcPr>
            <w:tcW w:w="629" w:type="dxa"/>
            <w:hideMark/>
          </w:tcPr>
          <w:p w14:paraId="3D65A525" w14:textId="77777777" w:rsidR="006A316F" w:rsidRPr="00F2723C" w:rsidRDefault="006A316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2034</w:t>
            </w:r>
          </w:p>
        </w:tc>
        <w:tc>
          <w:tcPr>
            <w:tcW w:w="629" w:type="dxa"/>
            <w:hideMark/>
          </w:tcPr>
          <w:p w14:paraId="7F7D6377" w14:textId="77777777" w:rsidR="006A316F" w:rsidRPr="00F2723C" w:rsidRDefault="006A316F">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sz w:val="14"/>
                <w:szCs w:val="14"/>
              </w:rPr>
            </w:pPr>
            <w:r w:rsidRPr="00F2723C">
              <w:rPr>
                <w:rFonts w:eastAsia="Times New Roman"/>
                <w:sz w:val="14"/>
                <w:szCs w:val="14"/>
              </w:rPr>
              <w:t>2035</w:t>
            </w:r>
          </w:p>
        </w:tc>
      </w:tr>
      <w:tr w:rsidR="006A316F" w:rsidRPr="00F2723C" w14:paraId="7D7DE641" w14:textId="77777777" w:rsidTr="007F4ECA">
        <w:trPr>
          <w:trHeight w:val="342"/>
        </w:trPr>
        <w:tc>
          <w:tcPr>
            <w:cnfStyle w:val="001000000000" w:firstRow="0" w:lastRow="0" w:firstColumn="1" w:lastColumn="0" w:oddVBand="0" w:evenVBand="0" w:oddHBand="0" w:evenHBand="0" w:firstRowFirstColumn="0" w:firstRowLastColumn="0" w:lastRowFirstColumn="0" w:lastRowLastColumn="0"/>
            <w:tcW w:w="1837" w:type="dxa"/>
            <w:hideMark/>
          </w:tcPr>
          <w:p w14:paraId="10114051" w14:textId="40DC55D9" w:rsidR="006A316F" w:rsidRPr="00B60E6C" w:rsidRDefault="00A43940" w:rsidP="0037524D">
            <w:pPr>
              <w:pStyle w:val="ListParagraph"/>
              <w:numPr>
                <w:ilvl w:val="0"/>
                <w:numId w:val="17"/>
              </w:numPr>
              <w:spacing w:after="0" w:line="240" w:lineRule="auto"/>
              <w:ind w:left="164" w:hanging="164"/>
              <w:rPr>
                <w:rFonts w:eastAsia="Times New Roman"/>
                <w:sz w:val="16"/>
                <w:szCs w:val="16"/>
              </w:rPr>
            </w:pPr>
            <w:r w:rsidRPr="00B60E6C">
              <w:rPr>
                <w:rFonts w:eastAsia="Times New Roman"/>
                <w:sz w:val="16"/>
                <w:szCs w:val="16"/>
              </w:rPr>
              <w:t>Voorbij Li-ion technologie</w:t>
            </w:r>
          </w:p>
        </w:tc>
        <w:tc>
          <w:tcPr>
            <w:tcW w:w="907" w:type="dxa"/>
            <w:hideMark/>
          </w:tcPr>
          <w:p w14:paraId="00DD0E70"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r>
              <w:rPr>
                <w:rFonts w:eastAsia="Times New Roman" w:cstheme="minorHAnsi"/>
                <w:sz w:val="14"/>
                <w:szCs w:val="14"/>
              </w:rPr>
              <w:t>6</w:t>
            </w:r>
          </w:p>
        </w:tc>
        <w:tc>
          <w:tcPr>
            <w:tcW w:w="628" w:type="dxa"/>
            <w:shd w:val="clear" w:color="auto" w:fill="16498E" w:themeFill="accent1"/>
          </w:tcPr>
          <w:p w14:paraId="3B7F9C34"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accent1"/>
          </w:tcPr>
          <w:p w14:paraId="2998559A"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5418CAAA"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5623ADCE"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31CF8DB4"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027C1261"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6CD9BA80"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77D4A13B"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333A5862"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605D7C7E"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r>
      <w:tr w:rsidR="00B60E6C" w:rsidRPr="00F2723C" w14:paraId="62DC59E1" w14:textId="77777777" w:rsidTr="00607F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249D65A6" w14:textId="2947C3AE" w:rsidR="00B60E6C" w:rsidRPr="00B60E6C" w:rsidRDefault="00B60E6C" w:rsidP="000F384F">
            <w:pPr>
              <w:pStyle w:val="ListParagraph"/>
              <w:numPr>
                <w:ilvl w:val="0"/>
                <w:numId w:val="21"/>
              </w:numPr>
              <w:tabs>
                <w:tab w:val="left" w:pos="169"/>
              </w:tabs>
              <w:spacing w:after="0" w:line="240" w:lineRule="auto"/>
              <w:ind w:left="452" w:hanging="425"/>
              <w:rPr>
                <w:rFonts w:eastAsia="Times New Roman"/>
                <w:b w:val="0"/>
                <w:bCs w:val="0"/>
                <w:sz w:val="16"/>
                <w:szCs w:val="16"/>
              </w:rPr>
            </w:pPr>
            <w:r w:rsidRPr="00B60E6C">
              <w:rPr>
                <w:rFonts w:eastAsia="Times New Roman"/>
                <w:b w:val="0"/>
                <w:bCs w:val="0"/>
                <w:sz w:val="16"/>
                <w:szCs w:val="16"/>
              </w:rPr>
              <w:t>Materiaal ontwerp</w:t>
            </w:r>
          </w:p>
        </w:tc>
        <w:tc>
          <w:tcPr>
            <w:tcW w:w="907" w:type="dxa"/>
          </w:tcPr>
          <w:p w14:paraId="45515C4F" w14:textId="77777777" w:rsidR="00B60E6C" w:rsidRDefault="00B60E6C"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4"/>
                <w:szCs w:val="14"/>
              </w:rPr>
            </w:pPr>
          </w:p>
        </w:tc>
        <w:tc>
          <w:tcPr>
            <w:tcW w:w="628" w:type="dxa"/>
            <w:shd w:val="clear" w:color="auto" w:fill="16498E" w:themeFill="text1"/>
          </w:tcPr>
          <w:p w14:paraId="5D4F15B8" w14:textId="77777777" w:rsidR="00B60E6C" w:rsidRPr="00B60E6C" w:rsidRDefault="00B60E6C"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3E011793" w14:textId="77777777" w:rsidR="00B60E6C" w:rsidRPr="00F2723C" w:rsidRDefault="00B60E6C"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4AF2332D" w14:textId="77777777" w:rsidR="00B60E6C" w:rsidRPr="00F2723C" w:rsidRDefault="00B60E6C"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48A217D8" w14:textId="77777777" w:rsidR="00B60E6C" w:rsidRPr="00F2723C" w:rsidRDefault="00B60E6C"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auto"/>
          </w:tcPr>
          <w:p w14:paraId="0D7992C9" w14:textId="77777777" w:rsidR="00B60E6C" w:rsidRDefault="00B60E6C"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auto"/>
          </w:tcPr>
          <w:p w14:paraId="0C00F048" w14:textId="77777777" w:rsidR="00B60E6C" w:rsidRPr="00F2723C" w:rsidRDefault="00B60E6C"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auto"/>
          </w:tcPr>
          <w:p w14:paraId="1B0EA3AB" w14:textId="77777777" w:rsidR="00B60E6C" w:rsidRPr="00F2723C" w:rsidRDefault="00B60E6C"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auto"/>
          </w:tcPr>
          <w:p w14:paraId="1BA9A2BA" w14:textId="77777777" w:rsidR="00B60E6C" w:rsidRPr="00F2723C" w:rsidRDefault="00B60E6C"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auto"/>
          </w:tcPr>
          <w:p w14:paraId="55D4779C" w14:textId="77777777" w:rsidR="00B60E6C" w:rsidRPr="00F2723C" w:rsidRDefault="00B60E6C"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auto"/>
          </w:tcPr>
          <w:p w14:paraId="52FD84CC" w14:textId="77777777" w:rsidR="00B60E6C" w:rsidRPr="00F2723C" w:rsidRDefault="00B60E6C"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r>
      <w:tr w:rsidR="00EF5660" w:rsidRPr="00F2723C" w14:paraId="127ADF9D" w14:textId="77777777" w:rsidTr="00607F01">
        <w:tc>
          <w:tcPr>
            <w:cnfStyle w:val="001000000000" w:firstRow="0" w:lastRow="0" w:firstColumn="1" w:lastColumn="0" w:oddVBand="0" w:evenVBand="0" w:oddHBand="0" w:evenHBand="0" w:firstRowFirstColumn="0" w:firstRowLastColumn="0" w:lastRowFirstColumn="0" w:lastRowLastColumn="0"/>
            <w:tcW w:w="1837" w:type="dxa"/>
          </w:tcPr>
          <w:p w14:paraId="7103999B" w14:textId="3354999A" w:rsidR="00EF5660" w:rsidRPr="00B60E6C" w:rsidRDefault="00F325F4" w:rsidP="000F384F">
            <w:pPr>
              <w:pStyle w:val="ListParagraph"/>
              <w:numPr>
                <w:ilvl w:val="0"/>
                <w:numId w:val="21"/>
              </w:numPr>
              <w:tabs>
                <w:tab w:val="left" w:pos="169"/>
              </w:tabs>
              <w:spacing w:after="0" w:line="240" w:lineRule="auto"/>
              <w:ind w:left="452" w:hanging="425"/>
              <w:rPr>
                <w:rFonts w:eastAsia="Times New Roman"/>
                <w:b w:val="0"/>
                <w:bCs w:val="0"/>
                <w:sz w:val="16"/>
                <w:szCs w:val="16"/>
              </w:rPr>
            </w:pPr>
            <w:r w:rsidRPr="00B60E6C">
              <w:rPr>
                <w:rFonts w:eastAsia="Times New Roman"/>
                <w:b w:val="0"/>
                <w:bCs w:val="0"/>
                <w:sz w:val="16"/>
                <w:szCs w:val="16"/>
              </w:rPr>
              <w:t>Optimalisatie</w:t>
            </w:r>
          </w:p>
        </w:tc>
        <w:tc>
          <w:tcPr>
            <w:tcW w:w="907" w:type="dxa"/>
          </w:tcPr>
          <w:p w14:paraId="3228CFE3" w14:textId="77777777" w:rsidR="00EF5660" w:rsidRDefault="00EF5660"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4"/>
                <w:szCs w:val="14"/>
              </w:rPr>
            </w:pPr>
          </w:p>
        </w:tc>
        <w:tc>
          <w:tcPr>
            <w:tcW w:w="628" w:type="dxa"/>
          </w:tcPr>
          <w:p w14:paraId="62BC059D" w14:textId="77777777" w:rsidR="00EF5660" w:rsidRPr="00F2723C" w:rsidRDefault="00EF5660"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tcPr>
          <w:p w14:paraId="6230432E" w14:textId="77777777" w:rsidR="00EF5660" w:rsidRPr="00F2723C" w:rsidRDefault="00EF5660"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708E322C" w14:textId="77777777" w:rsidR="00EF5660" w:rsidRPr="00F2723C" w:rsidRDefault="00EF5660"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1A27A27F" w14:textId="77777777" w:rsidR="00EF5660" w:rsidRPr="00F2723C" w:rsidRDefault="00EF5660"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7D9193D0" w14:textId="77777777" w:rsidR="00EF5660" w:rsidRDefault="00EF5660"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accent1"/>
          </w:tcPr>
          <w:p w14:paraId="54E07CCF" w14:textId="77777777" w:rsidR="00EF5660" w:rsidRPr="00F2723C" w:rsidRDefault="00EF5660"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432100EB" w14:textId="77777777" w:rsidR="00EF5660" w:rsidRPr="00F2723C" w:rsidRDefault="00EF5660"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642D0A8A" w14:textId="77777777" w:rsidR="00EF5660" w:rsidRPr="00F2723C" w:rsidRDefault="00EF5660"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2EFA41CD" w14:textId="77777777" w:rsidR="00EF5660" w:rsidRPr="00F2723C" w:rsidRDefault="00EF5660"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51BB1E01" w14:textId="77777777" w:rsidR="00EF5660" w:rsidRPr="00F2723C" w:rsidRDefault="00EF5660"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r>
      <w:tr w:rsidR="00EF5660" w:rsidRPr="00F2723C" w14:paraId="2EFC97AD" w14:textId="77777777" w:rsidTr="000C5F0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837" w:type="dxa"/>
          </w:tcPr>
          <w:p w14:paraId="0936B86A" w14:textId="55899FB5" w:rsidR="00EF5660" w:rsidRPr="00B60E6C" w:rsidRDefault="00B60E6C" w:rsidP="000F384F">
            <w:pPr>
              <w:pStyle w:val="ListParagraph"/>
              <w:numPr>
                <w:ilvl w:val="0"/>
                <w:numId w:val="21"/>
              </w:numPr>
              <w:tabs>
                <w:tab w:val="left" w:pos="169"/>
              </w:tabs>
              <w:spacing w:after="0" w:line="240" w:lineRule="auto"/>
              <w:ind w:left="452" w:hanging="425"/>
              <w:rPr>
                <w:rFonts w:eastAsia="Times New Roman"/>
                <w:b w:val="0"/>
                <w:bCs w:val="0"/>
                <w:sz w:val="16"/>
                <w:szCs w:val="16"/>
              </w:rPr>
            </w:pPr>
            <w:r w:rsidRPr="00B60E6C">
              <w:rPr>
                <w:rFonts w:eastAsia="Times New Roman"/>
                <w:b w:val="0"/>
                <w:bCs w:val="0"/>
                <w:sz w:val="16"/>
                <w:szCs w:val="16"/>
              </w:rPr>
              <w:t>Integratie</w:t>
            </w:r>
          </w:p>
        </w:tc>
        <w:tc>
          <w:tcPr>
            <w:tcW w:w="907" w:type="dxa"/>
          </w:tcPr>
          <w:p w14:paraId="134D7B2D" w14:textId="77777777" w:rsidR="00EF5660" w:rsidRDefault="00EF5660"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4"/>
                <w:szCs w:val="14"/>
              </w:rPr>
            </w:pPr>
          </w:p>
        </w:tc>
        <w:tc>
          <w:tcPr>
            <w:tcW w:w="628" w:type="dxa"/>
            <w:shd w:val="clear" w:color="auto" w:fill="auto"/>
          </w:tcPr>
          <w:p w14:paraId="1E7B1776" w14:textId="77777777" w:rsidR="00EF5660" w:rsidRPr="00F2723C" w:rsidRDefault="00EF5660"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auto"/>
          </w:tcPr>
          <w:p w14:paraId="733FC07D" w14:textId="77777777" w:rsidR="00EF5660" w:rsidRPr="00F2723C" w:rsidRDefault="00EF5660"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auto"/>
          </w:tcPr>
          <w:p w14:paraId="6FC86535" w14:textId="77777777" w:rsidR="00EF5660" w:rsidRPr="00F2723C" w:rsidRDefault="00EF5660"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75DF8E5F" w14:textId="77777777" w:rsidR="00EF5660" w:rsidRPr="00F2723C" w:rsidRDefault="00EF5660"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1C65D6EA" w14:textId="77777777" w:rsidR="00EF5660" w:rsidRDefault="00EF5660"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accent1"/>
          </w:tcPr>
          <w:p w14:paraId="09F280FD" w14:textId="77777777" w:rsidR="00EF5660" w:rsidRPr="00F2723C" w:rsidRDefault="00EF5660"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374B234E" w14:textId="77777777" w:rsidR="00EF5660" w:rsidRPr="00F2723C" w:rsidRDefault="00EF5660"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5896466B" w14:textId="77777777" w:rsidR="00EF5660" w:rsidRPr="00F2723C" w:rsidRDefault="00EF5660"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181863F8" w14:textId="77777777" w:rsidR="00EF5660" w:rsidRPr="00F2723C" w:rsidRDefault="00EF5660"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7ABFE68D" w14:textId="77777777" w:rsidR="00EF5660" w:rsidRPr="00F2723C" w:rsidRDefault="00EF5660"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r>
      <w:tr w:rsidR="006A316F" w:rsidRPr="00F2723C" w14:paraId="0D6D4440" w14:textId="77777777" w:rsidTr="007F4ECA">
        <w:tc>
          <w:tcPr>
            <w:cnfStyle w:val="001000000000" w:firstRow="0" w:lastRow="0" w:firstColumn="1" w:lastColumn="0" w:oddVBand="0" w:evenVBand="0" w:oddHBand="0" w:evenHBand="0" w:firstRowFirstColumn="0" w:firstRowLastColumn="0" w:lastRowFirstColumn="0" w:lastRowLastColumn="0"/>
            <w:tcW w:w="1837" w:type="dxa"/>
            <w:hideMark/>
          </w:tcPr>
          <w:p w14:paraId="61F74ED0" w14:textId="54C45A2A" w:rsidR="006A316F" w:rsidRPr="00022468" w:rsidRDefault="00A43940" w:rsidP="0037524D">
            <w:pPr>
              <w:pStyle w:val="ListParagraph"/>
              <w:numPr>
                <w:ilvl w:val="0"/>
                <w:numId w:val="17"/>
              </w:numPr>
              <w:spacing w:after="0" w:line="240" w:lineRule="auto"/>
              <w:ind w:left="164" w:hanging="164"/>
              <w:rPr>
                <w:rFonts w:eastAsia="Times New Roman"/>
                <w:sz w:val="16"/>
                <w:szCs w:val="16"/>
                <w:lang w:val="en-US"/>
              </w:rPr>
            </w:pPr>
            <w:r w:rsidRPr="00022468">
              <w:rPr>
                <w:rFonts w:eastAsia="Times New Roman"/>
                <w:sz w:val="16"/>
                <w:szCs w:val="16"/>
              </w:rPr>
              <w:t>Innovatieve batterij concepten</w:t>
            </w:r>
          </w:p>
        </w:tc>
        <w:tc>
          <w:tcPr>
            <w:tcW w:w="907" w:type="dxa"/>
            <w:hideMark/>
          </w:tcPr>
          <w:p w14:paraId="67975D7F" w14:textId="3AD95D73" w:rsidR="006A316F" w:rsidRPr="00F2723C" w:rsidRDefault="006E29B4"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r>
              <w:rPr>
                <w:rFonts w:eastAsia="Times New Roman" w:cstheme="minorHAnsi"/>
                <w:sz w:val="14"/>
                <w:szCs w:val="14"/>
              </w:rPr>
              <w:t>3</w:t>
            </w:r>
          </w:p>
        </w:tc>
        <w:tc>
          <w:tcPr>
            <w:tcW w:w="628" w:type="dxa"/>
            <w:shd w:val="clear" w:color="auto" w:fill="16498E" w:themeFill="text1"/>
          </w:tcPr>
          <w:p w14:paraId="34EACC78"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2EB2F0AF"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21C8424B"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1AA3ED1F"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1DCC88BE" w14:textId="77777777" w:rsidR="006A316F"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p w14:paraId="4AA6A9A1" w14:textId="77777777" w:rsidR="006A316F" w:rsidRPr="00E2429F" w:rsidRDefault="006A316F" w:rsidP="003319BB">
            <w:pPr>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accent1"/>
          </w:tcPr>
          <w:p w14:paraId="76C65FB3"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33524A8B"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77027B5A"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35432920"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6C8D8D29"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r>
      <w:tr w:rsidR="00861392" w:rsidRPr="00F2723C" w14:paraId="3E129481" w14:textId="77777777" w:rsidTr="008613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2235FED1" w14:textId="6BC8A717" w:rsidR="00C70EF2" w:rsidRPr="00B60E6C" w:rsidRDefault="00954F83" w:rsidP="000F384F">
            <w:pPr>
              <w:pStyle w:val="ListParagraph"/>
              <w:numPr>
                <w:ilvl w:val="0"/>
                <w:numId w:val="23"/>
              </w:numPr>
              <w:tabs>
                <w:tab w:val="left" w:pos="169"/>
              </w:tabs>
              <w:spacing w:after="0" w:line="240" w:lineRule="auto"/>
              <w:ind w:left="452" w:hanging="425"/>
              <w:rPr>
                <w:rFonts w:eastAsia="Times New Roman"/>
                <w:b w:val="0"/>
                <w:bCs w:val="0"/>
                <w:sz w:val="16"/>
                <w:szCs w:val="16"/>
              </w:rPr>
            </w:pPr>
            <w:bookmarkStart w:id="11" w:name="_Hlk214898209"/>
            <w:r>
              <w:rPr>
                <w:rFonts w:eastAsia="Times New Roman"/>
                <w:b w:val="0"/>
                <w:bCs w:val="0"/>
                <w:sz w:val="16"/>
                <w:szCs w:val="16"/>
              </w:rPr>
              <w:t>Synthese protoc</w:t>
            </w:r>
            <w:r w:rsidR="00DA13D6">
              <w:rPr>
                <w:rFonts w:eastAsia="Times New Roman"/>
                <w:b w:val="0"/>
                <w:bCs w:val="0"/>
                <w:sz w:val="16"/>
                <w:szCs w:val="16"/>
              </w:rPr>
              <w:t>ol</w:t>
            </w:r>
          </w:p>
        </w:tc>
        <w:tc>
          <w:tcPr>
            <w:tcW w:w="907" w:type="dxa"/>
          </w:tcPr>
          <w:p w14:paraId="0C7D6628" w14:textId="77777777" w:rsidR="00C70EF2"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4"/>
                <w:szCs w:val="14"/>
              </w:rPr>
            </w:pPr>
          </w:p>
        </w:tc>
        <w:tc>
          <w:tcPr>
            <w:tcW w:w="628" w:type="dxa"/>
            <w:shd w:val="clear" w:color="auto" w:fill="16498E" w:themeFill="text1"/>
          </w:tcPr>
          <w:p w14:paraId="41C4B1EC" w14:textId="77777777" w:rsidR="00C70EF2" w:rsidRPr="00B60E6C"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31EA76B6" w14:textId="77777777" w:rsidR="00C70EF2" w:rsidRPr="00F2723C"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0AD90501" w14:textId="77777777" w:rsidR="00C70EF2" w:rsidRPr="00F2723C"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42A1A585" w14:textId="77777777" w:rsidR="00C70EF2" w:rsidRPr="00F2723C"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4E57B4F5" w14:textId="77777777" w:rsidR="00C70EF2"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15C60C73" w14:textId="77777777" w:rsidR="00C70EF2" w:rsidRPr="00F2723C"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69D84B67" w14:textId="77777777" w:rsidR="00C70EF2" w:rsidRPr="00F2723C"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29D18E07" w14:textId="77777777" w:rsidR="00C70EF2" w:rsidRPr="00F2723C"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674273B0" w14:textId="77777777" w:rsidR="00C70EF2" w:rsidRPr="00F2723C"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7B5D1C46" w14:textId="77777777" w:rsidR="00C70EF2" w:rsidRPr="00F2723C"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r>
      <w:tr w:rsidR="00C70EF2" w:rsidRPr="00F2723C" w14:paraId="701CE81E" w14:textId="77777777" w:rsidTr="0017785A">
        <w:tc>
          <w:tcPr>
            <w:cnfStyle w:val="001000000000" w:firstRow="0" w:lastRow="0" w:firstColumn="1" w:lastColumn="0" w:oddVBand="0" w:evenVBand="0" w:oddHBand="0" w:evenHBand="0" w:firstRowFirstColumn="0" w:firstRowLastColumn="0" w:lastRowFirstColumn="0" w:lastRowLastColumn="0"/>
            <w:tcW w:w="1837" w:type="dxa"/>
          </w:tcPr>
          <w:p w14:paraId="69D7E211" w14:textId="77777777" w:rsidR="00C70EF2" w:rsidRPr="00B60E6C" w:rsidRDefault="00C70EF2" w:rsidP="000F384F">
            <w:pPr>
              <w:pStyle w:val="ListParagraph"/>
              <w:numPr>
                <w:ilvl w:val="0"/>
                <w:numId w:val="23"/>
              </w:numPr>
              <w:tabs>
                <w:tab w:val="left" w:pos="169"/>
              </w:tabs>
              <w:spacing w:after="0" w:line="240" w:lineRule="auto"/>
              <w:ind w:left="452" w:hanging="425"/>
              <w:rPr>
                <w:rFonts w:eastAsia="Times New Roman"/>
                <w:b w:val="0"/>
                <w:bCs w:val="0"/>
                <w:sz w:val="16"/>
                <w:szCs w:val="16"/>
              </w:rPr>
            </w:pPr>
            <w:r w:rsidRPr="00B60E6C">
              <w:rPr>
                <w:rFonts w:eastAsia="Times New Roman"/>
                <w:b w:val="0"/>
                <w:bCs w:val="0"/>
                <w:sz w:val="16"/>
                <w:szCs w:val="16"/>
              </w:rPr>
              <w:t>Optimalisatie</w:t>
            </w:r>
          </w:p>
        </w:tc>
        <w:tc>
          <w:tcPr>
            <w:tcW w:w="907" w:type="dxa"/>
          </w:tcPr>
          <w:p w14:paraId="1A0891C7" w14:textId="77777777" w:rsidR="00C70EF2" w:rsidRDefault="00C70EF2"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4"/>
                <w:szCs w:val="14"/>
              </w:rPr>
            </w:pPr>
          </w:p>
        </w:tc>
        <w:tc>
          <w:tcPr>
            <w:tcW w:w="628" w:type="dxa"/>
          </w:tcPr>
          <w:p w14:paraId="55CD2C79" w14:textId="77777777" w:rsidR="00C70EF2" w:rsidRPr="00F2723C" w:rsidRDefault="00C70EF2"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tcPr>
          <w:p w14:paraId="3B300C1A" w14:textId="77777777" w:rsidR="00C70EF2" w:rsidRPr="00F2723C" w:rsidRDefault="00C70EF2"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3D4D1BBC" w14:textId="77777777" w:rsidR="00C70EF2" w:rsidRPr="00F2723C" w:rsidRDefault="00C70EF2"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522DD06A" w14:textId="77777777" w:rsidR="00C70EF2" w:rsidRPr="00F2723C" w:rsidRDefault="00C70EF2"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42A15989" w14:textId="77777777" w:rsidR="00C70EF2" w:rsidRDefault="00C70EF2"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accent1"/>
          </w:tcPr>
          <w:p w14:paraId="42F4AD3E" w14:textId="77777777" w:rsidR="00C70EF2" w:rsidRPr="00F2723C" w:rsidRDefault="00C70EF2"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3FA70083" w14:textId="77777777" w:rsidR="00C70EF2" w:rsidRPr="00F2723C" w:rsidRDefault="00C70EF2"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04CB6507" w14:textId="77777777" w:rsidR="00C70EF2" w:rsidRPr="00F2723C" w:rsidRDefault="00C70EF2"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09EF834E" w14:textId="77777777" w:rsidR="00C70EF2" w:rsidRPr="00F2723C" w:rsidRDefault="00C70EF2"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448CFEEF" w14:textId="77777777" w:rsidR="00C70EF2" w:rsidRPr="00F2723C" w:rsidRDefault="00C70EF2" w:rsidP="000F384F">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r>
      <w:tr w:rsidR="00C70EF2" w:rsidRPr="00F2723C" w14:paraId="35715A73" w14:textId="77777777" w:rsidTr="00EA77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2001CA2D" w14:textId="77777777" w:rsidR="00C70EF2" w:rsidRPr="00B60E6C" w:rsidRDefault="00C70EF2" w:rsidP="000F384F">
            <w:pPr>
              <w:pStyle w:val="ListParagraph"/>
              <w:numPr>
                <w:ilvl w:val="0"/>
                <w:numId w:val="23"/>
              </w:numPr>
              <w:tabs>
                <w:tab w:val="left" w:pos="169"/>
              </w:tabs>
              <w:spacing w:after="0" w:line="240" w:lineRule="auto"/>
              <w:ind w:left="452" w:hanging="425"/>
              <w:rPr>
                <w:rFonts w:eastAsia="Times New Roman"/>
                <w:b w:val="0"/>
                <w:bCs w:val="0"/>
                <w:sz w:val="16"/>
                <w:szCs w:val="16"/>
              </w:rPr>
            </w:pPr>
            <w:r w:rsidRPr="00B60E6C">
              <w:rPr>
                <w:rFonts w:eastAsia="Times New Roman"/>
                <w:b w:val="0"/>
                <w:bCs w:val="0"/>
                <w:sz w:val="16"/>
                <w:szCs w:val="16"/>
              </w:rPr>
              <w:t>Integratie</w:t>
            </w:r>
          </w:p>
        </w:tc>
        <w:tc>
          <w:tcPr>
            <w:tcW w:w="907" w:type="dxa"/>
          </w:tcPr>
          <w:p w14:paraId="7FB5DCD0" w14:textId="77777777" w:rsidR="00C70EF2"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4"/>
                <w:szCs w:val="14"/>
              </w:rPr>
            </w:pPr>
          </w:p>
        </w:tc>
        <w:tc>
          <w:tcPr>
            <w:tcW w:w="628" w:type="dxa"/>
            <w:shd w:val="clear" w:color="auto" w:fill="auto"/>
          </w:tcPr>
          <w:p w14:paraId="7EE507CD" w14:textId="77777777" w:rsidR="00C70EF2" w:rsidRPr="00F2723C"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auto"/>
          </w:tcPr>
          <w:p w14:paraId="33694793" w14:textId="77777777" w:rsidR="00C70EF2" w:rsidRPr="00F2723C"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auto"/>
          </w:tcPr>
          <w:p w14:paraId="68EB8EDE" w14:textId="77777777" w:rsidR="00C70EF2" w:rsidRPr="00F2723C"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auto"/>
          </w:tcPr>
          <w:p w14:paraId="2FD4CAE4" w14:textId="77777777" w:rsidR="00C70EF2" w:rsidRPr="00F2723C"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auto"/>
          </w:tcPr>
          <w:p w14:paraId="11786A6B" w14:textId="77777777" w:rsidR="00C70EF2"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auto"/>
          </w:tcPr>
          <w:p w14:paraId="53973953" w14:textId="77777777" w:rsidR="00C70EF2" w:rsidRPr="00F2723C"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6B7F16AB" w14:textId="77777777" w:rsidR="00C70EF2" w:rsidRPr="00F2723C"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05957F15" w14:textId="77777777" w:rsidR="00C70EF2" w:rsidRPr="00F2723C"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5338FDE7" w14:textId="77777777" w:rsidR="00C70EF2" w:rsidRPr="00F2723C"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4C716660" w14:textId="77777777" w:rsidR="00C70EF2" w:rsidRPr="00F2723C" w:rsidRDefault="00C70EF2" w:rsidP="000F384F">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r>
      <w:bookmarkEnd w:id="11"/>
      <w:tr w:rsidR="006A316F" w:rsidRPr="00F2723C" w14:paraId="01C65214" w14:textId="77777777" w:rsidTr="007F4ECA">
        <w:tc>
          <w:tcPr>
            <w:cnfStyle w:val="001000000000" w:firstRow="0" w:lastRow="0" w:firstColumn="1" w:lastColumn="0" w:oddVBand="0" w:evenVBand="0" w:oddHBand="0" w:evenHBand="0" w:firstRowFirstColumn="0" w:firstRowLastColumn="0" w:lastRowFirstColumn="0" w:lastRowLastColumn="0"/>
            <w:tcW w:w="1837" w:type="dxa"/>
            <w:hideMark/>
          </w:tcPr>
          <w:p w14:paraId="33E00386" w14:textId="25F5A2BC" w:rsidR="006A316F" w:rsidRPr="00EA779A" w:rsidRDefault="00A43940" w:rsidP="0037524D">
            <w:pPr>
              <w:pStyle w:val="ListParagraph"/>
              <w:numPr>
                <w:ilvl w:val="0"/>
                <w:numId w:val="17"/>
              </w:numPr>
              <w:spacing w:after="0" w:line="240" w:lineRule="auto"/>
              <w:ind w:left="164" w:hanging="164"/>
              <w:rPr>
                <w:rFonts w:eastAsia="Times New Roman"/>
                <w:sz w:val="16"/>
                <w:szCs w:val="16"/>
              </w:rPr>
            </w:pPr>
            <w:r w:rsidRPr="00EA779A">
              <w:rPr>
                <w:rFonts w:eastAsia="Times New Roman" w:cstheme="minorHAnsi"/>
                <w:color w:val="000000"/>
                <w:sz w:val="16"/>
                <w:szCs w:val="16"/>
              </w:rPr>
              <w:t>C</w:t>
            </w:r>
            <w:r w:rsidRPr="00EA779A">
              <w:rPr>
                <w:rFonts w:eastAsia="Times New Roman"/>
                <w:sz w:val="16"/>
                <w:szCs w:val="16"/>
              </w:rPr>
              <w:t>irculaire, veilige, goedkope stationaire batterijen</w:t>
            </w:r>
          </w:p>
        </w:tc>
        <w:tc>
          <w:tcPr>
            <w:tcW w:w="907" w:type="dxa"/>
            <w:hideMark/>
          </w:tcPr>
          <w:p w14:paraId="33F3EEF7" w14:textId="7BF3970B" w:rsidR="006A316F" w:rsidRPr="00F2723C" w:rsidRDefault="006E29B4"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r>
              <w:rPr>
                <w:rFonts w:eastAsia="Times New Roman"/>
                <w:sz w:val="14"/>
                <w:szCs w:val="14"/>
              </w:rPr>
              <w:t>3</w:t>
            </w:r>
          </w:p>
        </w:tc>
        <w:tc>
          <w:tcPr>
            <w:tcW w:w="628" w:type="dxa"/>
            <w:shd w:val="clear" w:color="auto" w:fill="16498E" w:themeFill="text1"/>
          </w:tcPr>
          <w:p w14:paraId="302357EB"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56F09235"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6625F22A"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58C81936"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0F7C124C"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25D6B3BF"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38BA5A76"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602D43EC"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43939385"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0F8F268B" w14:textId="77777777" w:rsidR="006A316F" w:rsidRPr="00F2723C" w:rsidRDefault="006A316F" w:rsidP="003319BB">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r>
      <w:tr w:rsidR="00D24522" w:rsidRPr="00F2723C" w14:paraId="723A6F2B" w14:textId="77777777" w:rsidTr="00177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69B9A4CE" w14:textId="4F18B4DC" w:rsidR="00D24522" w:rsidRPr="00B60E6C" w:rsidRDefault="00D24522" w:rsidP="00D24522">
            <w:pPr>
              <w:pStyle w:val="ListParagraph"/>
              <w:numPr>
                <w:ilvl w:val="0"/>
                <w:numId w:val="21"/>
              </w:numPr>
              <w:tabs>
                <w:tab w:val="left" w:pos="169"/>
              </w:tabs>
              <w:spacing w:after="0" w:line="240" w:lineRule="auto"/>
              <w:ind w:left="452" w:hanging="425"/>
              <w:rPr>
                <w:rFonts w:eastAsia="Times New Roman"/>
                <w:b w:val="0"/>
                <w:bCs w:val="0"/>
                <w:sz w:val="16"/>
                <w:szCs w:val="16"/>
              </w:rPr>
            </w:pPr>
            <w:r>
              <w:rPr>
                <w:rFonts w:eastAsia="Times New Roman"/>
                <w:b w:val="0"/>
                <w:bCs w:val="0"/>
                <w:sz w:val="16"/>
                <w:szCs w:val="16"/>
              </w:rPr>
              <w:t>Synthese protocol</w:t>
            </w:r>
          </w:p>
        </w:tc>
        <w:tc>
          <w:tcPr>
            <w:tcW w:w="907" w:type="dxa"/>
          </w:tcPr>
          <w:p w14:paraId="11F46B66" w14:textId="77777777" w:rsidR="00D24522"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4"/>
                <w:szCs w:val="14"/>
              </w:rPr>
            </w:pPr>
          </w:p>
        </w:tc>
        <w:tc>
          <w:tcPr>
            <w:tcW w:w="628" w:type="dxa"/>
            <w:shd w:val="clear" w:color="auto" w:fill="16498E" w:themeFill="text1"/>
          </w:tcPr>
          <w:p w14:paraId="68C8E57E" w14:textId="77777777" w:rsidR="00D24522" w:rsidRPr="00B60E6C"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7E1910E0" w14:textId="77777777" w:rsidR="00D24522" w:rsidRPr="00F2723C"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22A9561E" w14:textId="77777777" w:rsidR="00D24522" w:rsidRPr="00F2723C"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55597060" w14:textId="77777777" w:rsidR="00D24522" w:rsidRPr="00F2723C"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6338E48C" w14:textId="77777777" w:rsidR="00D24522"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16498E" w:themeFill="text1"/>
          </w:tcPr>
          <w:p w14:paraId="18A4A840" w14:textId="77777777" w:rsidR="00D24522" w:rsidRPr="00F2723C"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7FD76D79" w14:textId="77777777" w:rsidR="00D24522" w:rsidRPr="00F2723C"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068FAD14" w14:textId="77777777" w:rsidR="00D24522" w:rsidRPr="00F2723C"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50EF7DF4" w14:textId="77777777" w:rsidR="00D24522" w:rsidRPr="00F2723C"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tcPr>
          <w:p w14:paraId="0EBFE17F" w14:textId="77777777" w:rsidR="00D24522" w:rsidRPr="00F2723C"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r>
      <w:tr w:rsidR="00D24522" w:rsidRPr="00F2723C" w14:paraId="785BBF7A" w14:textId="77777777" w:rsidTr="000C5F0B">
        <w:tc>
          <w:tcPr>
            <w:cnfStyle w:val="001000000000" w:firstRow="0" w:lastRow="0" w:firstColumn="1" w:lastColumn="0" w:oddVBand="0" w:evenVBand="0" w:oddHBand="0" w:evenHBand="0" w:firstRowFirstColumn="0" w:firstRowLastColumn="0" w:lastRowFirstColumn="0" w:lastRowLastColumn="0"/>
            <w:tcW w:w="1837" w:type="dxa"/>
          </w:tcPr>
          <w:p w14:paraId="46C7C101" w14:textId="6B85C6DB" w:rsidR="00D24522" w:rsidRPr="00B60E6C" w:rsidRDefault="00D24522" w:rsidP="00D24522">
            <w:pPr>
              <w:pStyle w:val="ListParagraph"/>
              <w:numPr>
                <w:ilvl w:val="0"/>
                <w:numId w:val="21"/>
              </w:numPr>
              <w:tabs>
                <w:tab w:val="left" w:pos="169"/>
              </w:tabs>
              <w:spacing w:after="0" w:line="240" w:lineRule="auto"/>
              <w:ind w:left="452" w:hanging="425"/>
              <w:rPr>
                <w:rFonts w:eastAsia="Times New Roman"/>
                <w:b w:val="0"/>
                <w:bCs w:val="0"/>
                <w:sz w:val="16"/>
                <w:szCs w:val="16"/>
              </w:rPr>
            </w:pPr>
            <w:r w:rsidRPr="00B60E6C">
              <w:rPr>
                <w:rFonts w:eastAsia="Times New Roman"/>
                <w:b w:val="0"/>
                <w:bCs w:val="0"/>
                <w:sz w:val="16"/>
                <w:szCs w:val="16"/>
              </w:rPr>
              <w:t>Optimalisatie</w:t>
            </w:r>
          </w:p>
        </w:tc>
        <w:tc>
          <w:tcPr>
            <w:tcW w:w="907" w:type="dxa"/>
          </w:tcPr>
          <w:p w14:paraId="78440AEB" w14:textId="77777777" w:rsidR="00D24522" w:rsidRDefault="00D24522"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4"/>
                <w:szCs w:val="14"/>
              </w:rPr>
            </w:pPr>
          </w:p>
        </w:tc>
        <w:tc>
          <w:tcPr>
            <w:tcW w:w="628" w:type="dxa"/>
          </w:tcPr>
          <w:p w14:paraId="6563C51E" w14:textId="77777777" w:rsidR="00D24522" w:rsidRPr="00F2723C" w:rsidRDefault="00D24522"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tcPr>
          <w:p w14:paraId="3F8DF188" w14:textId="77777777" w:rsidR="00D24522" w:rsidRPr="00F2723C" w:rsidRDefault="00D24522"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4377BBE2" w14:textId="77777777" w:rsidR="00D24522" w:rsidRPr="00F2723C" w:rsidRDefault="00D24522"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tcPr>
          <w:p w14:paraId="636F9FE5" w14:textId="77777777" w:rsidR="00D24522" w:rsidRPr="00F2723C" w:rsidRDefault="00D24522"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accent1"/>
          </w:tcPr>
          <w:p w14:paraId="4C560961" w14:textId="77777777" w:rsidR="00D24522" w:rsidRDefault="00D24522"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accent1"/>
          </w:tcPr>
          <w:p w14:paraId="1BB2AB60" w14:textId="77777777" w:rsidR="00D24522" w:rsidRPr="00F2723C" w:rsidRDefault="00D24522"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30655340" w14:textId="77777777" w:rsidR="00D24522" w:rsidRPr="00F2723C" w:rsidRDefault="00D24522"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3A377BC4" w14:textId="77777777" w:rsidR="00D24522" w:rsidRPr="00F2723C" w:rsidRDefault="00D24522"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7D93ECE9" w14:textId="77777777" w:rsidR="00D24522" w:rsidRPr="00F2723C" w:rsidRDefault="00D24522"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2EF49743" w14:textId="77777777" w:rsidR="00D24522" w:rsidRPr="00F2723C" w:rsidRDefault="00D24522"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r>
      <w:tr w:rsidR="00D24522" w:rsidRPr="00F2723C" w14:paraId="1D153F44" w14:textId="77777777" w:rsidTr="00177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72CD98DD" w14:textId="2BFDFEB6" w:rsidR="00D24522" w:rsidRPr="00B60E6C" w:rsidRDefault="00D24522" w:rsidP="00D24522">
            <w:pPr>
              <w:pStyle w:val="ListParagraph"/>
              <w:numPr>
                <w:ilvl w:val="0"/>
                <w:numId w:val="21"/>
              </w:numPr>
              <w:tabs>
                <w:tab w:val="left" w:pos="169"/>
              </w:tabs>
              <w:spacing w:after="0" w:line="240" w:lineRule="auto"/>
              <w:ind w:left="452" w:hanging="425"/>
              <w:rPr>
                <w:rFonts w:eastAsia="Times New Roman"/>
                <w:b w:val="0"/>
                <w:bCs w:val="0"/>
                <w:sz w:val="16"/>
                <w:szCs w:val="16"/>
              </w:rPr>
            </w:pPr>
            <w:r w:rsidRPr="00B60E6C">
              <w:rPr>
                <w:rFonts w:eastAsia="Times New Roman"/>
                <w:b w:val="0"/>
                <w:bCs w:val="0"/>
                <w:sz w:val="16"/>
                <w:szCs w:val="16"/>
              </w:rPr>
              <w:t>Integratie</w:t>
            </w:r>
          </w:p>
        </w:tc>
        <w:tc>
          <w:tcPr>
            <w:tcW w:w="907" w:type="dxa"/>
          </w:tcPr>
          <w:p w14:paraId="546E45B4" w14:textId="77777777" w:rsidR="00D24522"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cstheme="minorHAnsi"/>
                <w:sz w:val="14"/>
                <w:szCs w:val="14"/>
              </w:rPr>
            </w:pPr>
          </w:p>
        </w:tc>
        <w:tc>
          <w:tcPr>
            <w:tcW w:w="628" w:type="dxa"/>
            <w:shd w:val="clear" w:color="auto" w:fill="auto"/>
          </w:tcPr>
          <w:p w14:paraId="2574E821" w14:textId="77777777" w:rsidR="00D24522" w:rsidRPr="00F2723C"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auto"/>
          </w:tcPr>
          <w:p w14:paraId="10F9F662" w14:textId="77777777" w:rsidR="00D24522" w:rsidRPr="00F2723C"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auto"/>
          </w:tcPr>
          <w:p w14:paraId="606DD083" w14:textId="77777777" w:rsidR="00D24522" w:rsidRPr="00F2723C"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auto"/>
          </w:tcPr>
          <w:p w14:paraId="6FE5134B" w14:textId="77777777" w:rsidR="00D24522" w:rsidRPr="00F2723C"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auto"/>
          </w:tcPr>
          <w:p w14:paraId="42221F0E" w14:textId="77777777" w:rsidR="00D24522"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8" w:type="dxa"/>
            <w:shd w:val="clear" w:color="auto" w:fill="auto"/>
          </w:tcPr>
          <w:p w14:paraId="320E2AD6" w14:textId="77777777" w:rsidR="00D24522" w:rsidRPr="00F2723C"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648E29E8" w14:textId="77777777" w:rsidR="00D24522" w:rsidRPr="00F2723C"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3CEAA523" w14:textId="77777777" w:rsidR="00D24522" w:rsidRPr="00F2723C"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10CE1339" w14:textId="77777777" w:rsidR="00D24522" w:rsidRPr="00F2723C"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c>
          <w:tcPr>
            <w:tcW w:w="629" w:type="dxa"/>
            <w:shd w:val="clear" w:color="auto" w:fill="16498E" w:themeFill="text1"/>
          </w:tcPr>
          <w:p w14:paraId="4CC42D93" w14:textId="77777777" w:rsidR="00D24522" w:rsidRPr="00F2723C" w:rsidRDefault="00D24522" w:rsidP="00D24522">
            <w:pPr>
              <w:spacing w:line="240" w:lineRule="auto"/>
              <w:jc w:val="right"/>
              <w:cnfStyle w:val="000000100000" w:firstRow="0" w:lastRow="0" w:firstColumn="0" w:lastColumn="0" w:oddVBand="0" w:evenVBand="0" w:oddHBand="1" w:evenHBand="0" w:firstRowFirstColumn="0" w:firstRowLastColumn="0" w:lastRowFirstColumn="0" w:lastRowLastColumn="0"/>
              <w:rPr>
                <w:rFonts w:eastAsia="Times New Roman"/>
                <w:sz w:val="14"/>
                <w:szCs w:val="14"/>
              </w:rPr>
            </w:pPr>
          </w:p>
        </w:tc>
      </w:tr>
      <w:tr w:rsidR="006C3C9A" w:rsidRPr="00F2723C" w14:paraId="7ADA8B02" w14:textId="77777777" w:rsidTr="00870A14">
        <w:tc>
          <w:tcPr>
            <w:cnfStyle w:val="001000000000" w:firstRow="0" w:lastRow="0" w:firstColumn="1" w:lastColumn="0" w:oddVBand="0" w:evenVBand="0" w:oddHBand="0" w:evenHBand="0" w:firstRowFirstColumn="0" w:firstRowLastColumn="0" w:lastRowFirstColumn="0" w:lastRowLastColumn="0"/>
            <w:tcW w:w="1837" w:type="dxa"/>
          </w:tcPr>
          <w:p w14:paraId="2BF1592D" w14:textId="53355962" w:rsidR="006C3C9A" w:rsidRPr="00D354D3" w:rsidRDefault="00D354D3" w:rsidP="00D354D3">
            <w:pPr>
              <w:pStyle w:val="ListParagraph"/>
              <w:numPr>
                <w:ilvl w:val="0"/>
                <w:numId w:val="17"/>
              </w:numPr>
              <w:tabs>
                <w:tab w:val="left" w:pos="169"/>
              </w:tabs>
              <w:spacing w:line="240" w:lineRule="auto"/>
              <w:rPr>
                <w:rFonts w:eastAsia="Times New Roman"/>
                <w:sz w:val="16"/>
                <w:szCs w:val="16"/>
              </w:rPr>
            </w:pPr>
            <w:r>
              <w:rPr>
                <w:rFonts w:eastAsia="Times New Roman"/>
                <w:sz w:val="16"/>
                <w:szCs w:val="16"/>
              </w:rPr>
              <w:t>Onderzoeks-platformen</w:t>
            </w:r>
          </w:p>
        </w:tc>
        <w:tc>
          <w:tcPr>
            <w:tcW w:w="907" w:type="dxa"/>
          </w:tcPr>
          <w:p w14:paraId="64F6CCF7" w14:textId="67F9568C" w:rsidR="006C3C9A" w:rsidRDefault="008E741A"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cstheme="minorHAnsi"/>
                <w:sz w:val="14"/>
                <w:szCs w:val="14"/>
              </w:rPr>
            </w:pPr>
            <w:r>
              <w:rPr>
                <w:rFonts w:eastAsia="Times New Roman" w:cstheme="minorHAnsi"/>
                <w:sz w:val="14"/>
                <w:szCs w:val="14"/>
              </w:rPr>
              <w:t>4</w:t>
            </w:r>
          </w:p>
        </w:tc>
        <w:tc>
          <w:tcPr>
            <w:tcW w:w="628" w:type="dxa"/>
            <w:shd w:val="clear" w:color="auto" w:fill="16498E" w:themeFill="text1"/>
          </w:tcPr>
          <w:p w14:paraId="6B2213B8" w14:textId="77777777" w:rsidR="006C3C9A" w:rsidRPr="00F2723C" w:rsidRDefault="006C3C9A"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155B5A94" w14:textId="77777777" w:rsidR="006C3C9A" w:rsidRPr="00F2723C" w:rsidRDefault="006C3C9A"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shd w:val="clear" w:color="auto" w:fill="16498E" w:themeFill="text1"/>
          </w:tcPr>
          <w:p w14:paraId="6CAEA66C" w14:textId="77777777" w:rsidR="006C3C9A" w:rsidRPr="00F2723C" w:rsidRDefault="006C3C9A"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shd w:val="clear" w:color="auto" w:fill="16498E" w:themeFill="text1"/>
          </w:tcPr>
          <w:p w14:paraId="03336218" w14:textId="77777777" w:rsidR="006C3C9A" w:rsidRPr="00F2723C" w:rsidRDefault="006C3C9A"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6546D2B6" w14:textId="77777777" w:rsidR="006C3C9A" w:rsidRDefault="006C3C9A"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8" w:type="dxa"/>
          </w:tcPr>
          <w:p w14:paraId="690E7F76" w14:textId="77777777" w:rsidR="006C3C9A" w:rsidRPr="00F2723C" w:rsidRDefault="006C3C9A"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6C3CBF8F" w14:textId="77777777" w:rsidR="006C3C9A" w:rsidRPr="00D354D3" w:rsidRDefault="006C3C9A"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718DCE27" w14:textId="77777777" w:rsidR="006C3C9A" w:rsidRPr="00F2723C" w:rsidRDefault="006C3C9A"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682A9C16" w14:textId="77777777" w:rsidR="006C3C9A" w:rsidRPr="00F2723C" w:rsidRDefault="006C3C9A"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c>
          <w:tcPr>
            <w:tcW w:w="629" w:type="dxa"/>
          </w:tcPr>
          <w:p w14:paraId="45B2E3D0" w14:textId="77777777" w:rsidR="006C3C9A" w:rsidRPr="00F2723C" w:rsidRDefault="006C3C9A" w:rsidP="00D2452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Times New Roman"/>
                <w:sz w:val="14"/>
                <w:szCs w:val="14"/>
              </w:rPr>
            </w:pPr>
          </w:p>
        </w:tc>
      </w:tr>
    </w:tbl>
    <w:p w14:paraId="304789DB" w14:textId="77777777" w:rsidR="006A316F" w:rsidRDefault="006A316F" w:rsidP="006A316F">
      <w:pPr>
        <w:spacing w:line="240" w:lineRule="auto"/>
        <w:rPr>
          <w:rFonts w:eastAsia="Times New Roman" w:cstheme="minorHAnsi"/>
          <w:b/>
          <w:bCs/>
          <w:color w:val="auto"/>
        </w:rPr>
      </w:pPr>
    </w:p>
    <w:p w14:paraId="43806011" w14:textId="77777777" w:rsidR="006A316F" w:rsidRDefault="006A316F" w:rsidP="006A316F">
      <w:pPr>
        <w:spacing w:line="240" w:lineRule="auto"/>
        <w:rPr>
          <w:rFonts w:eastAsia="Times New Roman" w:cstheme="minorHAnsi"/>
          <w:b/>
          <w:bCs/>
          <w:color w:val="auto"/>
        </w:rPr>
      </w:pPr>
    </w:p>
    <w:p w14:paraId="2EF23DED" w14:textId="77777777" w:rsidR="006A316F" w:rsidRPr="004F1F7C" w:rsidRDefault="006A316F" w:rsidP="006A316F">
      <w:pPr>
        <w:spacing w:line="240" w:lineRule="auto"/>
        <w:rPr>
          <w:rFonts w:eastAsia="Times New Roman" w:cstheme="minorHAnsi"/>
          <w:b/>
          <w:bCs/>
          <w:color w:val="auto"/>
          <w:sz w:val="22"/>
          <w:szCs w:val="24"/>
        </w:rPr>
      </w:pPr>
      <w:r w:rsidRPr="004F1F7C">
        <w:rPr>
          <w:rFonts w:eastAsia="Times New Roman" w:cstheme="minorHAnsi"/>
          <w:b/>
          <w:bCs/>
          <w:sz w:val="22"/>
          <w:szCs w:val="24"/>
        </w:rPr>
        <w:t>Financiële breakdown</w:t>
      </w:r>
    </w:p>
    <w:p w14:paraId="1E3E6718" w14:textId="77777777" w:rsidR="006A316F" w:rsidRDefault="006A316F" w:rsidP="006A316F">
      <w:pPr>
        <w:spacing w:line="240" w:lineRule="auto"/>
      </w:pPr>
    </w:p>
    <w:tbl>
      <w:tblPr>
        <w:tblStyle w:val="PlainTable1"/>
        <w:tblW w:w="8075" w:type="dxa"/>
        <w:tblInd w:w="0" w:type="dxa"/>
        <w:tblLayout w:type="fixed"/>
        <w:tblLook w:val="04A0" w:firstRow="1" w:lastRow="0" w:firstColumn="1" w:lastColumn="0" w:noHBand="0" w:noVBand="1"/>
      </w:tblPr>
      <w:tblGrid>
        <w:gridCol w:w="3539"/>
        <w:gridCol w:w="1559"/>
        <w:gridCol w:w="1418"/>
        <w:gridCol w:w="1559"/>
      </w:tblGrid>
      <w:tr w:rsidR="006A316F" w:rsidRPr="00657C6D" w14:paraId="6BAF3AC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B05CDD2" w14:textId="77777777" w:rsidR="006A316F" w:rsidRPr="00574E96" w:rsidRDefault="006A316F">
            <w:pPr>
              <w:rPr>
                <w:rFonts w:eastAsia="Times New Roman" w:cstheme="minorHAnsi"/>
                <w:b w:val="0"/>
                <w:bCs w:val="0"/>
                <w:sz w:val="18"/>
                <w:szCs w:val="20"/>
              </w:rPr>
            </w:pPr>
            <w:r w:rsidRPr="00574E96">
              <w:rPr>
                <w:rFonts w:eastAsia="Times New Roman" w:cstheme="minorHAnsi"/>
                <w:b w:val="0"/>
                <w:bCs w:val="0"/>
                <w:sz w:val="18"/>
                <w:szCs w:val="20"/>
              </w:rPr>
              <w:t>Werkpakket</w:t>
            </w:r>
          </w:p>
        </w:tc>
        <w:tc>
          <w:tcPr>
            <w:tcW w:w="1559" w:type="dxa"/>
          </w:tcPr>
          <w:p w14:paraId="08B5E3C8" w14:textId="77777777" w:rsidR="006A316F" w:rsidRPr="00574E96" w:rsidRDefault="006A316F">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Kosten Totaal</w:t>
            </w:r>
            <w:r w:rsidRPr="00574E96">
              <w:rPr>
                <w:rFonts w:eastAsia="Times New Roman" w:cstheme="minorHAnsi"/>
                <w:b w:val="0"/>
                <w:bCs w:val="0"/>
                <w:sz w:val="18"/>
                <w:szCs w:val="20"/>
              </w:rPr>
              <w:br/>
              <w:t>(MEUR)</w:t>
            </w:r>
          </w:p>
        </w:tc>
        <w:tc>
          <w:tcPr>
            <w:tcW w:w="1418" w:type="dxa"/>
          </w:tcPr>
          <w:p w14:paraId="44F0381D" w14:textId="77777777" w:rsidR="006A316F" w:rsidRPr="00574E96" w:rsidRDefault="006A316F">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Publiek</w:t>
            </w:r>
          </w:p>
          <w:p w14:paraId="4EA57CD0" w14:textId="77777777" w:rsidR="006A316F" w:rsidRPr="00574E96" w:rsidRDefault="006A316F">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(MEUR)</w:t>
            </w:r>
          </w:p>
        </w:tc>
        <w:tc>
          <w:tcPr>
            <w:tcW w:w="1559" w:type="dxa"/>
          </w:tcPr>
          <w:p w14:paraId="3DB20DF5" w14:textId="77777777" w:rsidR="006A316F" w:rsidRPr="00574E96" w:rsidRDefault="006A316F">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Privaat</w:t>
            </w:r>
          </w:p>
          <w:p w14:paraId="72CE3409" w14:textId="77777777" w:rsidR="006A316F" w:rsidRPr="00574E96" w:rsidRDefault="006A316F">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8"/>
                <w:szCs w:val="20"/>
              </w:rPr>
            </w:pPr>
            <w:r w:rsidRPr="00574E96">
              <w:rPr>
                <w:rFonts w:eastAsia="Times New Roman" w:cstheme="minorHAnsi"/>
                <w:b w:val="0"/>
                <w:bCs w:val="0"/>
                <w:sz w:val="18"/>
                <w:szCs w:val="20"/>
              </w:rPr>
              <w:t>(MEUR)</w:t>
            </w:r>
          </w:p>
        </w:tc>
      </w:tr>
      <w:tr w:rsidR="006A316F" w:rsidRPr="00657C6D" w14:paraId="1C8C38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C6EA15C" w14:textId="7C5765D4" w:rsidR="006A316F" w:rsidRPr="008168BD" w:rsidRDefault="00396DE2" w:rsidP="0037524D">
            <w:pPr>
              <w:pStyle w:val="ListParagraph"/>
              <w:numPr>
                <w:ilvl w:val="0"/>
                <w:numId w:val="18"/>
              </w:numPr>
              <w:rPr>
                <w:rFonts w:eastAsia="Times New Roman" w:cstheme="minorHAnsi"/>
                <w:b w:val="0"/>
                <w:bCs w:val="0"/>
                <w:szCs w:val="20"/>
              </w:rPr>
            </w:pPr>
            <w:r>
              <w:rPr>
                <w:rFonts w:cstheme="minorHAnsi"/>
                <w:b w:val="0"/>
                <w:bCs w:val="0"/>
                <w:color w:val="000000"/>
                <w:szCs w:val="20"/>
              </w:rPr>
              <w:t>Voorbij Li-ion technologie</w:t>
            </w:r>
          </w:p>
        </w:tc>
        <w:tc>
          <w:tcPr>
            <w:tcW w:w="1559" w:type="dxa"/>
            <w:vAlign w:val="center"/>
          </w:tcPr>
          <w:p w14:paraId="7B3121C2" w14:textId="77777777" w:rsidR="006A316F" w:rsidRPr="004B7E58" w:rsidRDefault="006A316F">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4B7E58">
              <w:rPr>
                <w:rFonts w:cstheme="minorHAnsi"/>
                <w:color w:val="000000"/>
              </w:rPr>
              <w:t>6</w:t>
            </w:r>
          </w:p>
        </w:tc>
        <w:tc>
          <w:tcPr>
            <w:tcW w:w="1418" w:type="dxa"/>
            <w:vAlign w:val="center"/>
          </w:tcPr>
          <w:p w14:paraId="26E8F96D" w14:textId="1D259C98" w:rsidR="006A316F" w:rsidRPr="004B7E58" w:rsidRDefault="004C659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3</w:t>
            </w:r>
          </w:p>
        </w:tc>
        <w:tc>
          <w:tcPr>
            <w:tcW w:w="1559" w:type="dxa"/>
            <w:vAlign w:val="center"/>
          </w:tcPr>
          <w:p w14:paraId="52B59E71" w14:textId="498EE1A8" w:rsidR="006A316F" w:rsidRPr="004B7E58" w:rsidRDefault="004C6599">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3</w:t>
            </w:r>
          </w:p>
        </w:tc>
      </w:tr>
      <w:tr w:rsidR="006A316F" w:rsidRPr="00657C6D" w14:paraId="0CDF0AFB" w14:textId="77777777">
        <w:tc>
          <w:tcPr>
            <w:cnfStyle w:val="001000000000" w:firstRow="0" w:lastRow="0" w:firstColumn="1" w:lastColumn="0" w:oddVBand="0" w:evenVBand="0" w:oddHBand="0" w:evenHBand="0" w:firstRowFirstColumn="0" w:firstRowLastColumn="0" w:lastRowFirstColumn="0" w:lastRowLastColumn="0"/>
            <w:tcW w:w="3539" w:type="dxa"/>
          </w:tcPr>
          <w:p w14:paraId="4A68418F" w14:textId="5690AB89" w:rsidR="006A316F" w:rsidRPr="008168BD" w:rsidRDefault="00396DE2" w:rsidP="0037524D">
            <w:pPr>
              <w:pStyle w:val="ListParagraph"/>
              <w:numPr>
                <w:ilvl w:val="0"/>
                <w:numId w:val="18"/>
              </w:numPr>
              <w:rPr>
                <w:rFonts w:eastAsia="Times New Roman" w:cstheme="minorHAnsi"/>
                <w:b w:val="0"/>
                <w:bCs w:val="0"/>
                <w:szCs w:val="20"/>
                <w:lang w:val="en-US"/>
              </w:rPr>
            </w:pPr>
            <w:r>
              <w:rPr>
                <w:rFonts w:cstheme="minorHAnsi"/>
                <w:b w:val="0"/>
                <w:bCs w:val="0"/>
                <w:color w:val="000000"/>
                <w:szCs w:val="20"/>
                <w:lang w:val="en-US"/>
              </w:rPr>
              <w:t>Innovatieve batterij concepten</w:t>
            </w:r>
          </w:p>
        </w:tc>
        <w:tc>
          <w:tcPr>
            <w:tcW w:w="1559" w:type="dxa"/>
            <w:vAlign w:val="center"/>
          </w:tcPr>
          <w:p w14:paraId="1CA7E192" w14:textId="7BDA8F7C" w:rsidR="006A316F" w:rsidRPr="004B7E58" w:rsidRDefault="008168B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color w:val="000000"/>
              </w:rPr>
              <w:t>3</w:t>
            </w:r>
          </w:p>
        </w:tc>
        <w:tc>
          <w:tcPr>
            <w:tcW w:w="1418" w:type="dxa"/>
            <w:vAlign w:val="center"/>
          </w:tcPr>
          <w:p w14:paraId="6F85509D" w14:textId="076437D1" w:rsidR="006A316F" w:rsidRPr="004B7E58" w:rsidRDefault="008168B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color w:val="000000"/>
              </w:rPr>
              <w:t>2</w:t>
            </w:r>
          </w:p>
        </w:tc>
        <w:tc>
          <w:tcPr>
            <w:tcW w:w="1559" w:type="dxa"/>
            <w:vAlign w:val="center"/>
          </w:tcPr>
          <w:p w14:paraId="6872882D" w14:textId="2769E3CA" w:rsidR="006A316F" w:rsidRPr="004B7E58" w:rsidRDefault="008168B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cstheme="minorHAnsi"/>
                <w:color w:val="000000"/>
              </w:rPr>
              <w:t>1</w:t>
            </w:r>
          </w:p>
        </w:tc>
      </w:tr>
      <w:tr w:rsidR="006A316F" w:rsidRPr="00657C6D" w14:paraId="161803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3B4F07C" w14:textId="0A6F4514" w:rsidR="006A316F" w:rsidRPr="00396DE2" w:rsidRDefault="00396DE2" w:rsidP="0037524D">
            <w:pPr>
              <w:pStyle w:val="ListParagraph"/>
              <w:numPr>
                <w:ilvl w:val="0"/>
                <w:numId w:val="18"/>
              </w:numPr>
              <w:rPr>
                <w:rFonts w:eastAsia="Times New Roman" w:cstheme="minorHAnsi"/>
                <w:b w:val="0"/>
                <w:bCs w:val="0"/>
                <w:szCs w:val="20"/>
              </w:rPr>
            </w:pPr>
            <w:r>
              <w:rPr>
                <w:rFonts w:cstheme="minorHAnsi"/>
                <w:b w:val="0"/>
                <w:bCs w:val="0"/>
                <w:color w:val="000000"/>
                <w:szCs w:val="20"/>
              </w:rPr>
              <w:t>Circulaire, veilige, goedkope stationaire batterijen</w:t>
            </w:r>
          </w:p>
        </w:tc>
        <w:tc>
          <w:tcPr>
            <w:tcW w:w="1559" w:type="dxa"/>
            <w:vAlign w:val="center"/>
          </w:tcPr>
          <w:p w14:paraId="2F7AB2D1" w14:textId="714DCBD2" w:rsidR="006A316F" w:rsidRPr="004B7E58" w:rsidRDefault="008168B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3</w:t>
            </w:r>
          </w:p>
        </w:tc>
        <w:tc>
          <w:tcPr>
            <w:tcW w:w="1418" w:type="dxa"/>
            <w:vAlign w:val="center"/>
          </w:tcPr>
          <w:p w14:paraId="112AD9BD" w14:textId="56086241" w:rsidR="006A316F" w:rsidRPr="004B7E58" w:rsidRDefault="008168B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2</w:t>
            </w:r>
          </w:p>
        </w:tc>
        <w:tc>
          <w:tcPr>
            <w:tcW w:w="1559" w:type="dxa"/>
            <w:vAlign w:val="center"/>
          </w:tcPr>
          <w:p w14:paraId="33EFEB06" w14:textId="58F79E33" w:rsidR="006A316F" w:rsidRPr="004B7E58" w:rsidRDefault="008168BD">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cstheme="minorHAnsi"/>
                <w:color w:val="000000"/>
              </w:rPr>
              <w:t>1</w:t>
            </w:r>
          </w:p>
        </w:tc>
      </w:tr>
      <w:tr w:rsidR="004560B2" w:rsidRPr="00657C6D" w14:paraId="561D8E5A" w14:textId="77777777">
        <w:tc>
          <w:tcPr>
            <w:cnfStyle w:val="001000000000" w:firstRow="0" w:lastRow="0" w:firstColumn="1" w:lastColumn="0" w:oddVBand="0" w:evenVBand="0" w:oddHBand="0" w:evenHBand="0" w:firstRowFirstColumn="0" w:firstRowLastColumn="0" w:lastRowFirstColumn="0" w:lastRowLastColumn="0"/>
            <w:tcW w:w="3539" w:type="dxa"/>
          </w:tcPr>
          <w:p w14:paraId="11A35DCB" w14:textId="701BBC76" w:rsidR="004560B2" w:rsidRPr="004560B2" w:rsidRDefault="004560B2" w:rsidP="004560B2">
            <w:pPr>
              <w:pStyle w:val="ListParagraph"/>
              <w:numPr>
                <w:ilvl w:val="0"/>
                <w:numId w:val="18"/>
              </w:numPr>
              <w:rPr>
                <w:rFonts w:eastAsia="Times New Roman" w:cstheme="minorHAnsi"/>
              </w:rPr>
            </w:pPr>
            <w:r>
              <w:rPr>
                <w:rFonts w:cstheme="minorHAnsi"/>
                <w:b w:val="0"/>
                <w:bCs w:val="0"/>
                <w:color w:val="000000"/>
                <w:szCs w:val="20"/>
              </w:rPr>
              <w:t>Onderzoeksplatformen</w:t>
            </w:r>
          </w:p>
        </w:tc>
        <w:tc>
          <w:tcPr>
            <w:tcW w:w="1559" w:type="dxa"/>
          </w:tcPr>
          <w:p w14:paraId="4351EEBE" w14:textId="59FEAD23" w:rsidR="004560B2" w:rsidRPr="004B7E58" w:rsidRDefault="004560B2" w:rsidP="004560B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4</w:t>
            </w:r>
          </w:p>
        </w:tc>
        <w:tc>
          <w:tcPr>
            <w:tcW w:w="1418" w:type="dxa"/>
          </w:tcPr>
          <w:p w14:paraId="3940B921" w14:textId="7E559B9B" w:rsidR="004560B2" w:rsidRPr="004B7E58" w:rsidRDefault="004560B2" w:rsidP="004560B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2</w:t>
            </w:r>
          </w:p>
        </w:tc>
        <w:tc>
          <w:tcPr>
            <w:tcW w:w="1559" w:type="dxa"/>
          </w:tcPr>
          <w:p w14:paraId="030AF31F" w14:textId="7E95EEE0" w:rsidR="004560B2" w:rsidRPr="004B7E58" w:rsidRDefault="004560B2" w:rsidP="004560B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2</w:t>
            </w:r>
          </w:p>
        </w:tc>
      </w:tr>
      <w:tr w:rsidR="004560B2" w:rsidRPr="00657C6D" w14:paraId="4AA9FF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325D232D" w14:textId="77777777" w:rsidR="004560B2" w:rsidRPr="004B7E58" w:rsidRDefault="004560B2" w:rsidP="004560B2">
            <w:pPr>
              <w:rPr>
                <w:rFonts w:eastAsia="Times New Roman" w:cstheme="minorHAnsi"/>
                <w:b w:val="0"/>
                <w:bCs w:val="0"/>
              </w:rPr>
            </w:pPr>
          </w:p>
        </w:tc>
        <w:tc>
          <w:tcPr>
            <w:tcW w:w="1559" w:type="dxa"/>
          </w:tcPr>
          <w:p w14:paraId="3A1B4645" w14:textId="77777777" w:rsidR="004560B2" w:rsidRPr="004B7E58" w:rsidRDefault="004560B2" w:rsidP="004560B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418" w:type="dxa"/>
          </w:tcPr>
          <w:p w14:paraId="4363A580" w14:textId="77777777" w:rsidR="004560B2" w:rsidRPr="004B7E58" w:rsidRDefault="004560B2" w:rsidP="004560B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559" w:type="dxa"/>
          </w:tcPr>
          <w:p w14:paraId="60D0F092" w14:textId="77777777" w:rsidR="004560B2" w:rsidRPr="004B7E58" w:rsidRDefault="004560B2" w:rsidP="004560B2">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4560B2" w:rsidRPr="00657C6D" w14:paraId="76CFA98F" w14:textId="77777777">
        <w:tc>
          <w:tcPr>
            <w:cnfStyle w:val="001000000000" w:firstRow="0" w:lastRow="0" w:firstColumn="1" w:lastColumn="0" w:oddVBand="0" w:evenVBand="0" w:oddHBand="0" w:evenHBand="0" w:firstRowFirstColumn="0" w:firstRowLastColumn="0" w:lastRowFirstColumn="0" w:lastRowLastColumn="0"/>
            <w:tcW w:w="3539" w:type="dxa"/>
          </w:tcPr>
          <w:p w14:paraId="76B827F9" w14:textId="77777777" w:rsidR="004560B2" w:rsidRPr="004B7E58" w:rsidRDefault="004560B2" w:rsidP="004560B2">
            <w:pPr>
              <w:rPr>
                <w:rFonts w:eastAsia="Times New Roman" w:cstheme="minorHAnsi"/>
                <w:b w:val="0"/>
                <w:bCs w:val="0"/>
              </w:rPr>
            </w:pPr>
            <w:r w:rsidRPr="004B7E58">
              <w:rPr>
                <w:rFonts w:eastAsia="Times New Roman" w:cstheme="minorHAnsi"/>
                <w:b w:val="0"/>
                <w:bCs w:val="0"/>
              </w:rPr>
              <w:t>Programma Totaal</w:t>
            </w:r>
          </w:p>
        </w:tc>
        <w:tc>
          <w:tcPr>
            <w:tcW w:w="1559" w:type="dxa"/>
          </w:tcPr>
          <w:p w14:paraId="11E26A94" w14:textId="7D5492B9" w:rsidR="004560B2" w:rsidRPr="004B7E58" w:rsidRDefault="004560B2" w:rsidP="004560B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16</w:t>
            </w:r>
          </w:p>
        </w:tc>
        <w:tc>
          <w:tcPr>
            <w:tcW w:w="1418" w:type="dxa"/>
          </w:tcPr>
          <w:p w14:paraId="361F71A1" w14:textId="6BCE6EE3" w:rsidR="004560B2" w:rsidRPr="004B7E58" w:rsidRDefault="004560B2" w:rsidP="004560B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9</w:t>
            </w:r>
          </w:p>
        </w:tc>
        <w:tc>
          <w:tcPr>
            <w:tcW w:w="1559" w:type="dxa"/>
          </w:tcPr>
          <w:p w14:paraId="6F56FA5D" w14:textId="1DF9225D" w:rsidR="004560B2" w:rsidRPr="004B7E58" w:rsidRDefault="004560B2" w:rsidP="004560B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7</w:t>
            </w:r>
          </w:p>
        </w:tc>
      </w:tr>
    </w:tbl>
    <w:p w14:paraId="19E59DC0" w14:textId="77777777" w:rsidR="00D2401E" w:rsidRDefault="00D2401E" w:rsidP="00D2401E">
      <w:bookmarkStart w:id="12" w:name="_Toc213833243"/>
    </w:p>
    <w:p w14:paraId="2F4151F3" w14:textId="5A9266CA" w:rsidR="004D4850" w:rsidRDefault="004A795E" w:rsidP="004D4850">
      <w:pPr>
        <w:pStyle w:val="Heading3"/>
      </w:pPr>
      <w:r>
        <w:t>Voorbeeld</w:t>
      </w:r>
      <w:r w:rsidR="004D4850">
        <w:t xml:space="preserve"> Investeringsprogramma </w:t>
      </w:r>
      <w:r w:rsidR="008E741A">
        <w:t xml:space="preserve">Project </w:t>
      </w:r>
      <w:r w:rsidR="004D4850">
        <w:t>Wennink</w:t>
      </w:r>
      <w:r w:rsidR="007D20CA">
        <w:t>: GigaNode</w:t>
      </w:r>
      <w:bookmarkEnd w:id="12"/>
    </w:p>
    <w:p w14:paraId="7802FFC8" w14:textId="77777777" w:rsidR="007574CE" w:rsidRDefault="007574CE" w:rsidP="007574CE"/>
    <w:p w14:paraId="680A1E94" w14:textId="35EFA3F6" w:rsidR="007574CE" w:rsidRPr="00564BC1" w:rsidRDefault="007574CE" w:rsidP="007574CE">
      <w:pPr>
        <w:rPr>
          <w:color w:val="auto"/>
        </w:rPr>
      </w:pPr>
      <w:r w:rsidRPr="00564BC1">
        <w:rPr>
          <w:color w:val="auto"/>
        </w:rPr>
        <w:t xml:space="preserve">Voorbeeldvoorstel GigaNode is een project van LeydenJar Technologies om in 2030 in Nederland een fabriek te bouwen voor innovatieve silicium-anodefolie, waarmee batterijen 50% meer energiedichtheid, snellere laadtijden en 85% minder CO₂-uitstoot krijgen. De fabriek produceert jaarlijks genoeg voor circa 30 miljoen smartphonebatterijen en versterkt de Europese technologische positie door minder afhankelijk te zijn van China. Met een investering van €350 miljoen, 150 directe banen en sterke partnerschappen vraagt het project om overheidssteun voor financiering, infrastructuur en netcapaciteit. GigaNode sluit aan bij nationale en Europese strategieën en biedt Nederland een unieke kans in de mondiale batterijwaardeketen. </w:t>
      </w:r>
    </w:p>
    <w:p w14:paraId="491C178C" w14:textId="77777777" w:rsidR="009D0A1F" w:rsidRDefault="009D0A1F" w:rsidP="007574CE"/>
    <w:p w14:paraId="674410AB" w14:textId="19453B4C" w:rsidR="007574CE" w:rsidRPr="00863D39" w:rsidRDefault="007574CE" w:rsidP="0037524D">
      <w:pPr>
        <w:pStyle w:val="ListParagraph"/>
        <w:numPr>
          <w:ilvl w:val="0"/>
          <w:numId w:val="7"/>
        </w:numPr>
        <w:rPr>
          <w:rFonts w:ascii="Verdana" w:hAnsi="Verdana"/>
          <w:sz w:val="20"/>
          <w:szCs w:val="20"/>
        </w:rPr>
      </w:pPr>
      <w:r w:rsidRPr="00863D39">
        <w:rPr>
          <w:rFonts w:ascii="Verdana" w:hAnsi="Verdana"/>
          <w:sz w:val="20"/>
          <w:szCs w:val="20"/>
        </w:rPr>
        <w:t xml:space="preserve">Doorlooptijd: ±5 jaar (6-12 maanden voorbereiding, 2,5 jaar bouw/opstart). </w:t>
      </w:r>
    </w:p>
    <w:p w14:paraId="39406875" w14:textId="050AB433" w:rsidR="007574CE" w:rsidRPr="00863D39" w:rsidRDefault="007574CE" w:rsidP="0037524D">
      <w:pPr>
        <w:pStyle w:val="ListParagraph"/>
        <w:numPr>
          <w:ilvl w:val="0"/>
          <w:numId w:val="7"/>
        </w:numPr>
        <w:rPr>
          <w:rFonts w:ascii="Verdana" w:hAnsi="Verdana"/>
          <w:sz w:val="20"/>
          <w:szCs w:val="20"/>
        </w:rPr>
      </w:pPr>
      <w:r w:rsidRPr="00863D39">
        <w:rPr>
          <w:rFonts w:ascii="Verdana" w:hAnsi="Verdana"/>
          <w:sz w:val="20"/>
          <w:szCs w:val="20"/>
        </w:rPr>
        <w:t xml:space="preserve">TRL 6-7: pilots aanwezig, fabrieksschaal ontbreekt. </w:t>
      </w:r>
    </w:p>
    <w:p w14:paraId="76F41F66" w14:textId="0F39C75D" w:rsidR="007574CE" w:rsidRPr="00863D39" w:rsidRDefault="007574CE" w:rsidP="0037524D">
      <w:pPr>
        <w:pStyle w:val="ListParagraph"/>
        <w:numPr>
          <w:ilvl w:val="0"/>
          <w:numId w:val="7"/>
        </w:numPr>
        <w:rPr>
          <w:rFonts w:ascii="Verdana" w:hAnsi="Verdana"/>
          <w:sz w:val="20"/>
          <w:szCs w:val="20"/>
        </w:rPr>
      </w:pPr>
      <w:r w:rsidRPr="00863D39">
        <w:rPr>
          <w:rFonts w:ascii="Verdana" w:hAnsi="Verdana"/>
          <w:sz w:val="20"/>
          <w:szCs w:val="20"/>
        </w:rPr>
        <w:t xml:space="preserve">Haalbaarheid afhankelijk van tijdige financiering, vergunningen en technologiepartner. </w:t>
      </w:r>
    </w:p>
    <w:p w14:paraId="0E659687" w14:textId="4A28A099" w:rsidR="007574CE" w:rsidRPr="00863D39" w:rsidRDefault="007574CE" w:rsidP="0037524D">
      <w:pPr>
        <w:pStyle w:val="ListParagraph"/>
        <w:numPr>
          <w:ilvl w:val="0"/>
          <w:numId w:val="7"/>
        </w:numPr>
        <w:rPr>
          <w:rFonts w:ascii="Verdana" w:hAnsi="Verdana"/>
          <w:sz w:val="20"/>
          <w:szCs w:val="20"/>
        </w:rPr>
      </w:pPr>
      <w:r w:rsidRPr="00863D39">
        <w:rPr>
          <w:rFonts w:ascii="Verdana" w:hAnsi="Verdana"/>
          <w:sz w:val="20"/>
          <w:szCs w:val="20"/>
        </w:rPr>
        <w:t xml:space="preserve">Vertraging in financiering/vergunningen kan uitloop geven. </w:t>
      </w:r>
    </w:p>
    <w:p w14:paraId="6A4C5FEE" w14:textId="77777777" w:rsidR="007574CE" w:rsidRDefault="007574CE" w:rsidP="007574CE">
      <w:r>
        <w:t xml:space="preserve"> </w:t>
      </w:r>
    </w:p>
    <w:p w14:paraId="47CD9882" w14:textId="18631A28" w:rsidR="004D4850" w:rsidRDefault="004A795E" w:rsidP="004D4850">
      <w:pPr>
        <w:pStyle w:val="Heading3"/>
      </w:pPr>
      <w:bookmarkStart w:id="13" w:name="_Toc213833244"/>
      <w:r>
        <w:t>Voorbeeld</w:t>
      </w:r>
      <w:r w:rsidR="004D4850">
        <w:t xml:space="preserve"> Investeringsprogramma </w:t>
      </w:r>
      <w:r w:rsidR="008E741A">
        <w:t xml:space="preserve">Project </w:t>
      </w:r>
      <w:r w:rsidR="004D4850">
        <w:t>Wennink</w:t>
      </w:r>
      <w:bookmarkEnd w:id="13"/>
      <w:r w:rsidR="00BF5D15">
        <w:t>: BatCelFab</w:t>
      </w:r>
    </w:p>
    <w:p w14:paraId="571F6A79" w14:textId="68F05F2C" w:rsidR="00AE4015" w:rsidRDefault="00AE4015" w:rsidP="007D20CA">
      <w:pPr>
        <w:jc w:val="both"/>
        <w:rPr>
          <w:color w:val="auto"/>
        </w:rPr>
      </w:pPr>
      <w:r w:rsidRPr="007D20CA">
        <w:rPr>
          <w:color w:val="auto"/>
        </w:rPr>
        <w:t>BatCelFab is een voorgestelde fabriek in Nederland voor high-performance batterijcellen (1 GWh), gericht op nichetoepassingen zoals defensie, drones en high-end industrie, om strategische autonomie te waarborgen</w:t>
      </w:r>
      <w:r w:rsidR="007F645A">
        <w:rPr>
          <w:color w:val="auto"/>
        </w:rPr>
        <w:t>, vooral</w:t>
      </w:r>
      <w:r w:rsidRPr="007D20CA">
        <w:rPr>
          <w:color w:val="auto"/>
        </w:rPr>
        <w:t xml:space="preserve"> nu China exportrestricties invoert. Het project vraagt €200 miljoen investering, waarvan een groot deel al door industriële partners is toegezegd, en verwacht 200–350 directe banen te creëren. Door samen te werken met Nederlandse technologiebedrijven en afnemers als Tulip Tech, wordt een sterke, lokale waardeketen opgebouwd. De fabriek versnelt </w:t>
      </w:r>
      <w:r w:rsidR="001B3C2D" w:rsidRPr="007D20CA">
        <w:rPr>
          <w:color w:val="auto"/>
        </w:rPr>
        <w:t>het vermarkten</w:t>
      </w:r>
      <w:r w:rsidRPr="007D20CA">
        <w:rPr>
          <w:color w:val="auto"/>
        </w:rPr>
        <w:t xml:space="preserve"> van duurzame batterij-innovaties, sluit aan bij nationale en Europese strategieën en draagt bij aan de energietransitie, circulariteit en economische groei. Realisatie is voorzien binnen vijfjaar, met locaties in Groningen of Limburg, en vraagt overheidssteun voor financiering, vergunningen en human capital. </w:t>
      </w:r>
    </w:p>
    <w:p w14:paraId="1F2DE1A9" w14:textId="77777777" w:rsidR="007F645A" w:rsidRPr="007D20CA" w:rsidRDefault="007F645A" w:rsidP="007D20CA">
      <w:pPr>
        <w:jc w:val="both"/>
        <w:rPr>
          <w:color w:val="auto"/>
        </w:rPr>
      </w:pPr>
    </w:p>
    <w:p w14:paraId="6B449360" w14:textId="5F8C441B" w:rsidR="00AE4015" w:rsidRPr="007D20CA" w:rsidRDefault="00AE4015" w:rsidP="0037524D">
      <w:pPr>
        <w:pStyle w:val="ListParagraph"/>
        <w:numPr>
          <w:ilvl w:val="0"/>
          <w:numId w:val="19"/>
        </w:numPr>
        <w:spacing w:line="276" w:lineRule="auto"/>
        <w:ind w:left="360"/>
        <w:jc w:val="both"/>
        <w:rPr>
          <w:rFonts w:ascii="Verdana" w:hAnsi="Verdana"/>
          <w:sz w:val="20"/>
          <w:szCs w:val="18"/>
        </w:rPr>
      </w:pPr>
      <w:r w:rsidRPr="007D20CA">
        <w:rPr>
          <w:rFonts w:ascii="Verdana" w:hAnsi="Verdana"/>
          <w:sz w:val="20"/>
          <w:szCs w:val="18"/>
        </w:rPr>
        <w:t xml:space="preserve">Project zit in de verkenningsfase; realisatie gepland binnen vijf jaar. </w:t>
      </w:r>
    </w:p>
    <w:p w14:paraId="40D6A789" w14:textId="45EC1551" w:rsidR="00AE4015" w:rsidRPr="007D20CA" w:rsidRDefault="00AE4015" w:rsidP="0037524D">
      <w:pPr>
        <w:pStyle w:val="ListParagraph"/>
        <w:numPr>
          <w:ilvl w:val="0"/>
          <w:numId w:val="19"/>
        </w:numPr>
        <w:spacing w:line="276" w:lineRule="auto"/>
        <w:ind w:left="360"/>
        <w:jc w:val="both"/>
        <w:rPr>
          <w:rFonts w:ascii="Verdana" w:hAnsi="Verdana"/>
          <w:sz w:val="20"/>
          <w:szCs w:val="18"/>
        </w:rPr>
      </w:pPr>
      <w:r w:rsidRPr="007D20CA">
        <w:rPr>
          <w:rFonts w:ascii="Verdana" w:hAnsi="Verdana"/>
          <w:sz w:val="20"/>
          <w:szCs w:val="18"/>
        </w:rPr>
        <w:t xml:space="preserve">Locaties (Groningen/Limburg) zijn realistisch qua infrastructuur en vergunningen. </w:t>
      </w:r>
    </w:p>
    <w:p w14:paraId="05E60EB6" w14:textId="041539B5" w:rsidR="00AE4015" w:rsidRPr="007D20CA" w:rsidRDefault="00AE4015" w:rsidP="0037524D">
      <w:pPr>
        <w:pStyle w:val="ListParagraph"/>
        <w:numPr>
          <w:ilvl w:val="0"/>
          <w:numId w:val="19"/>
        </w:numPr>
        <w:spacing w:line="276" w:lineRule="auto"/>
        <w:ind w:left="360"/>
        <w:jc w:val="both"/>
        <w:rPr>
          <w:rFonts w:ascii="Verdana" w:hAnsi="Verdana"/>
          <w:sz w:val="20"/>
          <w:szCs w:val="18"/>
        </w:rPr>
      </w:pPr>
      <w:r w:rsidRPr="007D20CA">
        <w:rPr>
          <w:rFonts w:ascii="Verdana" w:hAnsi="Verdana"/>
          <w:sz w:val="20"/>
          <w:szCs w:val="18"/>
        </w:rPr>
        <w:t xml:space="preserve">Tijdslijn is ambitieus maar haalbaar bij tijdige financiering, vergunningen en aansluiten van juiste partners </w:t>
      </w:r>
    </w:p>
    <w:p w14:paraId="4193E822" w14:textId="77777777" w:rsidR="00F64AA5" w:rsidRDefault="00F64AA5" w:rsidP="006E6830">
      <w:pPr>
        <w:pStyle w:val="Heading2"/>
      </w:pPr>
      <w:bookmarkStart w:id="14" w:name="_Toc213833245"/>
      <w:r>
        <w:t>Toepassingsgebieden Batterijen</w:t>
      </w:r>
      <w:bookmarkEnd w:id="14"/>
    </w:p>
    <w:p w14:paraId="623D3BFD" w14:textId="43C92CC0" w:rsidR="00F64AA5" w:rsidRDefault="00017D1F" w:rsidP="001A3C26">
      <w:pPr>
        <w:jc w:val="both"/>
        <w:rPr>
          <w:color w:val="auto"/>
        </w:rPr>
      </w:pPr>
      <w:r>
        <w:rPr>
          <w:color w:val="auto"/>
        </w:rPr>
        <w:t xml:space="preserve">In </w:t>
      </w:r>
      <w:r w:rsidR="00F64AA5" w:rsidRPr="003568B7">
        <w:rPr>
          <w:color w:val="auto"/>
        </w:rPr>
        <w:t xml:space="preserve">Nederland bestaat een breed spectrum met eindgebruikers voor batterijcellen, binnen sectoren als Heavy Duty Mobility, Aviation en Stationaire energie opslag. Voor elke applicatie binnen een sector kan een tailored batterij design het verschil maken voor de concurrentie positie van het eindproduct in de markt (bus, drone, boot, etc.). Aan de andere kant is voor innovaties de zogeheten “Route to Volume”, bepalend voor first marktentries en de marktstrategie. Hieraan ligt de wetmatigheid ten grondslag dat productiekosten afnemen bij toenemende schaal waarop wordt geproduceerd. Innovaties die de prestaties van de cellen verbeteren, zullen allereerst worden geïntroduceerd in markten waar het belang van deze prestatie verbeteringen veel zwaarder wegen dan de (iets) hogere prijs van de cellen. Denk daarbij aan Defensietoepassingen of consumenten elektronica. Marktsuccessen, ervaringen met de productietechnologie en nieuwe investeringen maken een volgende stap mogelijk in de productieschaal, waarbij een breder pallet van Nederlandse eindgebruikers kan worden bediend met grotere volumes en een passende kosten structuur. </w:t>
      </w:r>
      <w:r w:rsidR="00942BCA">
        <w:rPr>
          <w:color w:val="auto"/>
        </w:rPr>
        <w:t>Uite</w:t>
      </w:r>
      <w:r w:rsidR="00F64AA5" w:rsidRPr="003568B7">
        <w:rPr>
          <w:color w:val="auto"/>
        </w:rPr>
        <w:t>indelijk kan de nieuwe technologie met concurrerende proposities toetreden tot de EV markt.</w:t>
      </w:r>
    </w:p>
    <w:p w14:paraId="3A1A7B07" w14:textId="201AA1A7" w:rsidR="006C1B7E" w:rsidRPr="00AB76B7" w:rsidRDefault="0037524D" w:rsidP="006C1B7E">
      <w:pPr>
        <w:jc w:val="both"/>
        <w:rPr>
          <w:color w:val="auto"/>
          <w:szCs w:val="20"/>
        </w:rPr>
      </w:pPr>
      <w:r w:rsidRPr="00AB76B7">
        <w:rPr>
          <w:color w:val="auto"/>
          <w:szCs w:val="20"/>
        </w:rPr>
        <w:t xml:space="preserve"> </w:t>
      </w:r>
    </w:p>
    <w:p w14:paraId="24EEA139" w14:textId="77777777" w:rsidR="006C1B7E" w:rsidRPr="00AB76B7" w:rsidRDefault="006C1B7E" w:rsidP="006C1B7E">
      <w:pPr>
        <w:jc w:val="both"/>
        <w:rPr>
          <w:color w:val="auto"/>
          <w:szCs w:val="20"/>
          <w:lang w:val="en-US"/>
        </w:rPr>
      </w:pPr>
      <w:r w:rsidRPr="00AB76B7">
        <w:rPr>
          <w:rFonts w:ascii="Segoe UI Emoji" w:hAnsi="Segoe UI Emoji" w:cs="Segoe UI Emoji"/>
          <w:color w:val="auto"/>
          <w:szCs w:val="20"/>
        </w:rPr>
        <w:t>🚛</w:t>
      </w:r>
      <w:r w:rsidRPr="00AB76B7">
        <w:rPr>
          <w:color w:val="auto"/>
          <w:szCs w:val="20"/>
          <w:lang w:val="en-US"/>
        </w:rPr>
        <w:t xml:space="preserve"> KPIs Heavy Duty Mobility (2D-eMobility)</w:t>
      </w:r>
    </w:p>
    <w:p w14:paraId="71ABCDD6" w14:textId="15204EE4" w:rsidR="006C1B7E" w:rsidRPr="00AB76B7" w:rsidRDefault="006C1B7E" w:rsidP="00CD09D7">
      <w:pPr>
        <w:pStyle w:val="ListParagraph"/>
        <w:numPr>
          <w:ilvl w:val="0"/>
          <w:numId w:val="26"/>
        </w:numPr>
        <w:jc w:val="both"/>
        <w:rPr>
          <w:rFonts w:ascii="Verdana" w:hAnsi="Verdana"/>
          <w:sz w:val="20"/>
          <w:szCs w:val="20"/>
        </w:rPr>
      </w:pPr>
      <w:r w:rsidRPr="00AB76B7">
        <w:rPr>
          <w:rFonts w:ascii="Verdana" w:hAnsi="Verdana"/>
          <w:sz w:val="20"/>
          <w:szCs w:val="20"/>
        </w:rPr>
        <w:t>Technologische behoefte: Diversiteit aan sectoren en toepassingen met uiteenlopende prestatie-eisen. Cycle life is cruciaal bij nieuwe materialen (van ~500 naar &gt;3000 cycli)</w:t>
      </w:r>
    </w:p>
    <w:p w14:paraId="67048B8B" w14:textId="5D2D0FE8" w:rsidR="006C1B7E" w:rsidRPr="00AB76B7" w:rsidRDefault="006C1B7E" w:rsidP="00CD09D7">
      <w:pPr>
        <w:pStyle w:val="ListParagraph"/>
        <w:numPr>
          <w:ilvl w:val="0"/>
          <w:numId w:val="26"/>
        </w:numPr>
        <w:jc w:val="both"/>
        <w:rPr>
          <w:rFonts w:ascii="Verdana" w:hAnsi="Verdana"/>
          <w:sz w:val="20"/>
          <w:szCs w:val="20"/>
        </w:rPr>
      </w:pPr>
      <w:r w:rsidRPr="00AB76B7">
        <w:rPr>
          <w:rFonts w:ascii="Verdana" w:hAnsi="Verdana"/>
          <w:sz w:val="20"/>
          <w:szCs w:val="20"/>
        </w:rPr>
        <w:t>Productieaspecten: Grote verbeteringen mogelijk via applicatiegericht celdesign en flexibele productie.</w:t>
      </w:r>
    </w:p>
    <w:p w14:paraId="346A36A1" w14:textId="2B42988E" w:rsidR="006C1B7E" w:rsidRPr="00AB76B7" w:rsidRDefault="006C1B7E" w:rsidP="00CD09D7">
      <w:pPr>
        <w:pStyle w:val="ListParagraph"/>
        <w:numPr>
          <w:ilvl w:val="0"/>
          <w:numId w:val="26"/>
        </w:numPr>
        <w:jc w:val="both"/>
        <w:rPr>
          <w:rFonts w:ascii="Verdana" w:hAnsi="Verdana"/>
          <w:sz w:val="20"/>
          <w:szCs w:val="20"/>
        </w:rPr>
      </w:pPr>
      <w:r w:rsidRPr="00AB76B7">
        <w:rPr>
          <w:rFonts w:ascii="Verdana" w:hAnsi="Verdana"/>
          <w:sz w:val="20"/>
          <w:szCs w:val="20"/>
        </w:rPr>
        <w:t>Marktpotentieel: Grote volumes, sterk gedreven door kosten. Prestatieverbetering komt steeds meer vanuit celtechnologie na optimalisatie van packdesign (koeling, BMS, monitoring).</w:t>
      </w:r>
    </w:p>
    <w:p w14:paraId="638404DA" w14:textId="0C8B2A06" w:rsidR="005E6865" w:rsidRPr="00AB76B7" w:rsidRDefault="005F75A2" w:rsidP="00CD09D7">
      <w:pPr>
        <w:pStyle w:val="ListParagraph"/>
        <w:numPr>
          <w:ilvl w:val="0"/>
          <w:numId w:val="24"/>
        </w:numPr>
        <w:jc w:val="both"/>
        <w:rPr>
          <w:rFonts w:ascii="Verdana" w:hAnsi="Verdana"/>
          <w:sz w:val="20"/>
          <w:szCs w:val="20"/>
        </w:rPr>
      </w:pPr>
      <w:r w:rsidRPr="00AB76B7">
        <w:rPr>
          <w:rFonts w:ascii="Verdana" w:hAnsi="Verdana"/>
          <w:sz w:val="20"/>
          <w:szCs w:val="20"/>
        </w:rPr>
        <w:t xml:space="preserve">NL technologie positie: </w:t>
      </w:r>
      <w:r w:rsidR="006215A0" w:rsidRPr="00AB76B7">
        <w:rPr>
          <w:rFonts w:ascii="Verdana" w:hAnsi="Verdana"/>
          <w:sz w:val="20"/>
          <w:szCs w:val="20"/>
        </w:rPr>
        <w:t>De</w:t>
      </w:r>
      <w:r w:rsidRPr="00AB76B7">
        <w:rPr>
          <w:rFonts w:ascii="Verdana" w:hAnsi="Verdana"/>
          <w:sz w:val="20"/>
          <w:szCs w:val="20"/>
        </w:rPr>
        <w:t xml:space="preserve"> </w:t>
      </w:r>
      <w:r w:rsidR="006A74F6" w:rsidRPr="00AB76B7">
        <w:rPr>
          <w:rFonts w:ascii="Verdana" w:hAnsi="Verdana"/>
          <w:sz w:val="20"/>
          <w:szCs w:val="20"/>
        </w:rPr>
        <w:t>nieuwe</w:t>
      </w:r>
      <w:r w:rsidR="006215A0" w:rsidRPr="00AB76B7">
        <w:rPr>
          <w:rFonts w:ascii="Verdana" w:hAnsi="Verdana"/>
          <w:sz w:val="20"/>
          <w:szCs w:val="20"/>
        </w:rPr>
        <w:t xml:space="preserve"> anode</w:t>
      </w:r>
      <w:r w:rsidR="006A74F6" w:rsidRPr="00AB76B7">
        <w:rPr>
          <w:rFonts w:ascii="Verdana" w:hAnsi="Verdana"/>
          <w:sz w:val="20"/>
          <w:szCs w:val="20"/>
        </w:rPr>
        <w:t xml:space="preserve"> materialen</w:t>
      </w:r>
      <w:r w:rsidR="006215A0" w:rsidRPr="00AB76B7">
        <w:rPr>
          <w:rFonts w:ascii="Verdana" w:hAnsi="Verdana"/>
          <w:sz w:val="20"/>
          <w:szCs w:val="20"/>
        </w:rPr>
        <w:t xml:space="preserve"> (</w:t>
      </w:r>
      <w:r w:rsidR="00892E04" w:rsidRPr="00AB76B7">
        <w:rPr>
          <w:rFonts w:ascii="Verdana" w:hAnsi="Verdana"/>
          <w:sz w:val="20"/>
          <w:szCs w:val="20"/>
        </w:rPr>
        <w:t xml:space="preserve">SiC, </w:t>
      </w:r>
      <w:r w:rsidR="00BF6A3F" w:rsidRPr="00AB76B7">
        <w:rPr>
          <w:rFonts w:ascii="Verdana" w:hAnsi="Verdana"/>
          <w:sz w:val="20"/>
          <w:szCs w:val="20"/>
        </w:rPr>
        <w:t>High-</w:t>
      </w:r>
      <w:r w:rsidR="006215A0" w:rsidRPr="00AB76B7">
        <w:rPr>
          <w:rFonts w:ascii="Verdana" w:hAnsi="Verdana"/>
          <w:sz w:val="20"/>
          <w:szCs w:val="20"/>
        </w:rPr>
        <w:t xml:space="preserve">Si </w:t>
      </w:r>
      <w:r w:rsidR="00805DBC" w:rsidRPr="00AB76B7">
        <w:rPr>
          <w:rFonts w:ascii="Verdana" w:hAnsi="Verdana"/>
          <w:sz w:val="20"/>
          <w:szCs w:val="20"/>
        </w:rPr>
        <w:t>&amp; pure Si</w:t>
      </w:r>
      <w:r w:rsidR="006215A0" w:rsidRPr="00AB76B7">
        <w:rPr>
          <w:rFonts w:ascii="Verdana" w:hAnsi="Verdana"/>
          <w:sz w:val="20"/>
          <w:szCs w:val="20"/>
        </w:rPr>
        <w:t>, Li-Metal</w:t>
      </w:r>
      <w:r w:rsidR="00892E04" w:rsidRPr="00AB76B7">
        <w:rPr>
          <w:rFonts w:ascii="Verdana" w:hAnsi="Verdana"/>
          <w:sz w:val="20"/>
          <w:szCs w:val="20"/>
        </w:rPr>
        <w:t>) geven de benodigd</w:t>
      </w:r>
      <w:r w:rsidR="006A74F6" w:rsidRPr="00AB76B7">
        <w:rPr>
          <w:rFonts w:ascii="Verdana" w:hAnsi="Verdana"/>
          <w:sz w:val="20"/>
          <w:szCs w:val="20"/>
        </w:rPr>
        <w:t xml:space="preserve">e </w:t>
      </w:r>
      <w:r w:rsidR="00892E04" w:rsidRPr="00AB76B7">
        <w:rPr>
          <w:rFonts w:ascii="Verdana" w:hAnsi="Verdana"/>
          <w:sz w:val="20"/>
          <w:szCs w:val="20"/>
        </w:rPr>
        <w:t xml:space="preserve">benodigde performance. </w:t>
      </w:r>
      <w:r w:rsidR="00DC24C4" w:rsidRPr="00AB76B7">
        <w:rPr>
          <w:rFonts w:ascii="Verdana" w:hAnsi="Verdana"/>
          <w:sz w:val="20"/>
          <w:szCs w:val="20"/>
        </w:rPr>
        <w:t>Eerste m</w:t>
      </w:r>
      <w:r w:rsidR="00B91EB4" w:rsidRPr="00AB76B7">
        <w:rPr>
          <w:rFonts w:ascii="Verdana" w:hAnsi="Verdana"/>
          <w:sz w:val="20"/>
          <w:szCs w:val="20"/>
        </w:rPr>
        <w:t>arktintroductie</w:t>
      </w:r>
      <w:r w:rsidR="00DC24C4" w:rsidRPr="00AB76B7">
        <w:rPr>
          <w:rFonts w:ascii="Verdana" w:hAnsi="Verdana"/>
          <w:sz w:val="20"/>
          <w:szCs w:val="20"/>
        </w:rPr>
        <w:t>s zijn</w:t>
      </w:r>
      <w:r w:rsidR="00A3653D" w:rsidRPr="00AB76B7">
        <w:rPr>
          <w:rFonts w:ascii="Verdana" w:hAnsi="Verdana"/>
          <w:sz w:val="20"/>
          <w:szCs w:val="20"/>
        </w:rPr>
        <w:t xml:space="preserve"> </w:t>
      </w:r>
      <w:r w:rsidR="00B91EB4" w:rsidRPr="00AB76B7">
        <w:rPr>
          <w:rFonts w:ascii="Verdana" w:hAnsi="Verdana"/>
          <w:sz w:val="20"/>
          <w:szCs w:val="20"/>
        </w:rPr>
        <w:t xml:space="preserve">te verwachten op basis van bereikte productieschaal en </w:t>
      </w:r>
      <w:r w:rsidR="003122C6" w:rsidRPr="00AB76B7">
        <w:rPr>
          <w:rFonts w:ascii="Verdana" w:hAnsi="Verdana"/>
          <w:sz w:val="20"/>
          <w:szCs w:val="20"/>
        </w:rPr>
        <w:t>cycle life (</w:t>
      </w:r>
      <w:r w:rsidR="00D21F60" w:rsidRPr="00AB76B7">
        <w:rPr>
          <w:rFonts w:ascii="Verdana" w:hAnsi="Verdana"/>
          <w:sz w:val="20"/>
          <w:szCs w:val="20"/>
        </w:rPr>
        <w:t xml:space="preserve">Carbon, </w:t>
      </w:r>
      <w:r w:rsidR="00B6530E" w:rsidRPr="00AB76B7">
        <w:rPr>
          <w:rFonts w:ascii="Verdana" w:hAnsi="Verdana"/>
          <w:sz w:val="20"/>
          <w:szCs w:val="20"/>
        </w:rPr>
        <w:t>SiC, High-Si &amp; Pure Si, Li-Metal)</w:t>
      </w:r>
      <w:r w:rsidR="00552E39" w:rsidRPr="00AB76B7">
        <w:rPr>
          <w:rFonts w:ascii="Verdana" w:hAnsi="Verdana"/>
          <w:sz w:val="20"/>
          <w:szCs w:val="20"/>
        </w:rPr>
        <w:t xml:space="preserve"> </w:t>
      </w:r>
      <w:r w:rsidR="00DC24C4" w:rsidRPr="00AB76B7">
        <w:rPr>
          <w:rFonts w:ascii="Verdana" w:hAnsi="Verdana"/>
          <w:sz w:val="20"/>
          <w:szCs w:val="20"/>
        </w:rPr>
        <w:t>binnen</w:t>
      </w:r>
      <w:r w:rsidR="00552E39" w:rsidRPr="00AB76B7">
        <w:rPr>
          <w:rFonts w:ascii="Verdana" w:hAnsi="Verdana"/>
          <w:sz w:val="20"/>
          <w:szCs w:val="20"/>
        </w:rPr>
        <w:t xml:space="preserve"> 5 </w:t>
      </w:r>
      <w:r w:rsidR="00A3653D" w:rsidRPr="00AB76B7">
        <w:rPr>
          <w:rFonts w:ascii="Verdana" w:hAnsi="Verdana"/>
          <w:sz w:val="20"/>
          <w:szCs w:val="20"/>
        </w:rPr>
        <w:t>jaar</w:t>
      </w:r>
      <w:r w:rsidR="00552E39" w:rsidRPr="00AB76B7">
        <w:rPr>
          <w:rFonts w:ascii="Verdana" w:hAnsi="Verdana"/>
          <w:sz w:val="20"/>
          <w:szCs w:val="20"/>
        </w:rPr>
        <w:t>.</w:t>
      </w:r>
    </w:p>
    <w:p w14:paraId="69BE7DE0" w14:textId="77777777" w:rsidR="006C1B7E" w:rsidRPr="00AB76B7" w:rsidRDefault="006C1B7E" w:rsidP="006C1B7E">
      <w:pPr>
        <w:jc w:val="both"/>
        <w:rPr>
          <w:color w:val="auto"/>
          <w:szCs w:val="20"/>
        </w:rPr>
      </w:pPr>
    </w:p>
    <w:p w14:paraId="4BEFEDD7" w14:textId="77777777" w:rsidR="006C1B7E" w:rsidRPr="00AB76B7" w:rsidRDefault="006C1B7E" w:rsidP="006C1B7E">
      <w:pPr>
        <w:jc w:val="both"/>
        <w:rPr>
          <w:color w:val="auto"/>
          <w:szCs w:val="20"/>
        </w:rPr>
      </w:pPr>
      <w:r w:rsidRPr="00AB76B7">
        <w:rPr>
          <w:rFonts w:ascii="Segoe UI Emoji" w:hAnsi="Segoe UI Emoji" w:cs="Segoe UI Emoji"/>
          <w:color w:val="auto"/>
          <w:szCs w:val="20"/>
        </w:rPr>
        <w:t>✈️</w:t>
      </w:r>
      <w:r w:rsidRPr="00AB76B7">
        <w:rPr>
          <w:color w:val="auto"/>
          <w:szCs w:val="20"/>
        </w:rPr>
        <w:t xml:space="preserve"> KPIs Aviation (3D-eMobility)</w:t>
      </w:r>
      <w:r w:rsidRPr="00AB76B7">
        <w:rPr>
          <w:color w:val="auto"/>
          <w:szCs w:val="20"/>
        </w:rPr>
        <w:tab/>
      </w:r>
    </w:p>
    <w:p w14:paraId="4E84276C" w14:textId="70CAEC87" w:rsidR="006C1B7E" w:rsidRPr="00AB76B7" w:rsidRDefault="006C1B7E" w:rsidP="006614AD">
      <w:pPr>
        <w:pStyle w:val="ListParagraph"/>
        <w:numPr>
          <w:ilvl w:val="0"/>
          <w:numId w:val="24"/>
        </w:numPr>
        <w:jc w:val="both"/>
        <w:rPr>
          <w:rFonts w:ascii="Verdana" w:hAnsi="Verdana"/>
          <w:sz w:val="20"/>
          <w:szCs w:val="20"/>
        </w:rPr>
      </w:pPr>
      <w:r w:rsidRPr="00AB76B7">
        <w:rPr>
          <w:rFonts w:ascii="Verdana" w:hAnsi="Verdana"/>
          <w:sz w:val="20"/>
          <w:szCs w:val="20"/>
        </w:rPr>
        <w:t>Technologische behoefte: Sterk prestatiegedreven, met continue vraag naar verbeteringen</w:t>
      </w:r>
    </w:p>
    <w:p w14:paraId="3EE93DAA" w14:textId="57A82726" w:rsidR="006C1B7E" w:rsidRPr="00AB76B7" w:rsidRDefault="006C1B7E" w:rsidP="006614AD">
      <w:pPr>
        <w:pStyle w:val="ListParagraph"/>
        <w:numPr>
          <w:ilvl w:val="0"/>
          <w:numId w:val="24"/>
        </w:numPr>
        <w:jc w:val="both"/>
        <w:rPr>
          <w:rFonts w:ascii="Verdana" w:hAnsi="Verdana"/>
          <w:sz w:val="20"/>
          <w:szCs w:val="20"/>
        </w:rPr>
      </w:pPr>
      <w:r w:rsidRPr="00AB76B7">
        <w:rPr>
          <w:rFonts w:ascii="Verdana" w:hAnsi="Verdana"/>
          <w:sz w:val="20"/>
          <w:szCs w:val="20"/>
        </w:rPr>
        <w:t>Productieaspecten: Jaarlijkse vervangingscycli bieden kansen voor snelle adoptie van innovaties, maar dit vraagt aandacht voor circulariteit en second-life toepassingen.</w:t>
      </w:r>
    </w:p>
    <w:p w14:paraId="14EF7E06" w14:textId="43723CCF" w:rsidR="006C1B7E" w:rsidRPr="00AB76B7" w:rsidRDefault="006C1B7E" w:rsidP="006614AD">
      <w:pPr>
        <w:pStyle w:val="ListParagraph"/>
        <w:numPr>
          <w:ilvl w:val="0"/>
          <w:numId w:val="24"/>
        </w:numPr>
        <w:jc w:val="both"/>
        <w:rPr>
          <w:rFonts w:ascii="Verdana" w:hAnsi="Verdana"/>
          <w:sz w:val="20"/>
          <w:szCs w:val="20"/>
        </w:rPr>
      </w:pPr>
      <w:r w:rsidRPr="00AB76B7">
        <w:rPr>
          <w:rFonts w:ascii="Verdana" w:hAnsi="Verdana"/>
          <w:sz w:val="20"/>
          <w:szCs w:val="20"/>
        </w:rPr>
        <w:t>Regulering &amp; veiligheid: Zeer streng gereguleerde sector met hoge veiligheidseisen. Vereist een lange ontwikkelpijplijn inclusief validatie- en certificatiesstappen. Nieuwe batterij technologieën kunnen hierin alleen worden opgenomen als levering van hoge kwaliteit batches van batterijcellen mogelijk is.</w:t>
      </w:r>
    </w:p>
    <w:p w14:paraId="42C268CC" w14:textId="0E1DB8E6" w:rsidR="006C1B7E" w:rsidRPr="00AB76B7" w:rsidRDefault="006C1B7E" w:rsidP="006614AD">
      <w:pPr>
        <w:pStyle w:val="ListParagraph"/>
        <w:numPr>
          <w:ilvl w:val="0"/>
          <w:numId w:val="24"/>
        </w:numPr>
        <w:jc w:val="both"/>
        <w:rPr>
          <w:rFonts w:ascii="Verdana" w:hAnsi="Verdana"/>
          <w:sz w:val="20"/>
          <w:szCs w:val="20"/>
        </w:rPr>
      </w:pPr>
      <w:r w:rsidRPr="00AB76B7">
        <w:rPr>
          <w:rFonts w:ascii="Verdana" w:hAnsi="Verdana"/>
          <w:sz w:val="20"/>
          <w:szCs w:val="20"/>
        </w:rPr>
        <w:t>Marktpotentieel: Zeer grote markt op lange termijn.</w:t>
      </w:r>
    </w:p>
    <w:p w14:paraId="6715BE1E" w14:textId="2EF57FE5" w:rsidR="006614AD" w:rsidRPr="00AB76B7" w:rsidRDefault="006614AD" w:rsidP="006614AD">
      <w:pPr>
        <w:pStyle w:val="ListParagraph"/>
        <w:numPr>
          <w:ilvl w:val="0"/>
          <w:numId w:val="24"/>
        </w:numPr>
        <w:jc w:val="both"/>
        <w:rPr>
          <w:rFonts w:ascii="Verdana" w:hAnsi="Verdana"/>
          <w:sz w:val="20"/>
          <w:szCs w:val="20"/>
        </w:rPr>
      </w:pPr>
      <w:r w:rsidRPr="00AB76B7">
        <w:rPr>
          <w:rFonts w:ascii="Verdana" w:hAnsi="Verdana"/>
          <w:sz w:val="20"/>
          <w:szCs w:val="20"/>
        </w:rPr>
        <w:t xml:space="preserve">NL technologie positie: </w:t>
      </w:r>
      <w:r w:rsidR="003B4F8F" w:rsidRPr="00AB76B7">
        <w:rPr>
          <w:rFonts w:ascii="Verdana" w:hAnsi="Verdana"/>
          <w:sz w:val="20"/>
          <w:szCs w:val="20"/>
        </w:rPr>
        <w:t xml:space="preserve">Vooral </w:t>
      </w:r>
      <w:r w:rsidRPr="00AB76B7">
        <w:rPr>
          <w:rFonts w:ascii="Verdana" w:hAnsi="Verdana"/>
          <w:sz w:val="20"/>
          <w:szCs w:val="20"/>
        </w:rPr>
        <w:t>High-Si</w:t>
      </w:r>
      <w:r w:rsidR="003B4F8F" w:rsidRPr="00AB76B7">
        <w:rPr>
          <w:rFonts w:ascii="Verdana" w:hAnsi="Verdana"/>
          <w:sz w:val="20"/>
          <w:szCs w:val="20"/>
        </w:rPr>
        <w:t xml:space="preserve">, </w:t>
      </w:r>
      <w:r w:rsidRPr="00AB76B7">
        <w:rPr>
          <w:rFonts w:ascii="Verdana" w:hAnsi="Verdana"/>
          <w:sz w:val="20"/>
          <w:szCs w:val="20"/>
        </w:rPr>
        <w:t>pure Si, Li-Metal</w:t>
      </w:r>
      <w:r w:rsidR="003B4F8F" w:rsidRPr="00AB76B7">
        <w:rPr>
          <w:rFonts w:ascii="Verdana" w:hAnsi="Verdana"/>
          <w:sz w:val="20"/>
          <w:szCs w:val="20"/>
        </w:rPr>
        <w:t xml:space="preserve"> </w:t>
      </w:r>
      <w:r w:rsidR="0097786C" w:rsidRPr="00AB76B7">
        <w:rPr>
          <w:rFonts w:ascii="Verdana" w:hAnsi="Verdana"/>
          <w:sz w:val="20"/>
          <w:szCs w:val="20"/>
        </w:rPr>
        <w:t xml:space="preserve">geven </w:t>
      </w:r>
      <w:r w:rsidR="00B247D6" w:rsidRPr="00AB76B7">
        <w:rPr>
          <w:rFonts w:ascii="Verdana" w:hAnsi="Verdana"/>
          <w:sz w:val="20"/>
          <w:szCs w:val="20"/>
        </w:rPr>
        <w:t xml:space="preserve">de </w:t>
      </w:r>
      <w:r w:rsidRPr="00AB76B7">
        <w:rPr>
          <w:rFonts w:ascii="Verdana" w:hAnsi="Verdana"/>
          <w:sz w:val="20"/>
          <w:szCs w:val="20"/>
        </w:rPr>
        <w:t>benodigde performance. Marktintroductie te verwachten op basis van bereikte productieschaal en cycle life</w:t>
      </w:r>
      <w:r w:rsidR="009111CE" w:rsidRPr="00AB76B7">
        <w:rPr>
          <w:rFonts w:ascii="Verdana" w:hAnsi="Verdana"/>
          <w:sz w:val="20"/>
          <w:szCs w:val="20"/>
        </w:rPr>
        <w:t xml:space="preserve"> vanaf 2035</w:t>
      </w:r>
      <w:r w:rsidRPr="00AB76B7">
        <w:rPr>
          <w:rFonts w:ascii="Verdana" w:hAnsi="Verdana"/>
          <w:sz w:val="20"/>
          <w:szCs w:val="20"/>
        </w:rPr>
        <w:t>.</w:t>
      </w:r>
      <w:r w:rsidR="0097786C" w:rsidRPr="00AB76B7">
        <w:rPr>
          <w:rFonts w:ascii="Verdana" w:hAnsi="Verdana"/>
          <w:sz w:val="20"/>
          <w:szCs w:val="20"/>
        </w:rPr>
        <w:t xml:space="preserve"> Echter </w:t>
      </w:r>
      <w:r w:rsidR="00FE2C09" w:rsidRPr="00AB76B7">
        <w:rPr>
          <w:rFonts w:ascii="Verdana" w:hAnsi="Verdana"/>
          <w:sz w:val="20"/>
          <w:szCs w:val="20"/>
        </w:rPr>
        <w:t xml:space="preserve">specifiek voor Drones </w:t>
      </w:r>
      <w:r w:rsidR="002E05DC" w:rsidRPr="00AB76B7">
        <w:rPr>
          <w:rFonts w:ascii="Verdana" w:hAnsi="Verdana"/>
          <w:sz w:val="20"/>
          <w:szCs w:val="20"/>
        </w:rPr>
        <w:t xml:space="preserve">zijn de nieuwe technologieën direct </w:t>
      </w:r>
      <w:r w:rsidR="00240EF7" w:rsidRPr="00AB76B7">
        <w:rPr>
          <w:rFonts w:ascii="Verdana" w:hAnsi="Verdana"/>
          <w:sz w:val="20"/>
          <w:szCs w:val="20"/>
        </w:rPr>
        <w:t>inzetbaar</w:t>
      </w:r>
      <w:r w:rsidR="002E05DC" w:rsidRPr="00AB76B7">
        <w:rPr>
          <w:rFonts w:ascii="Verdana" w:hAnsi="Verdana"/>
          <w:sz w:val="20"/>
          <w:szCs w:val="20"/>
        </w:rPr>
        <w:t xml:space="preserve"> </w:t>
      </w:r>
      <w:r w:rsidR="00240EF7" w:rsidRPr="00AB76B7">
        <w:rPr>
          <w:rFonts w:ascii="Verdana" w:hAnsi="Verdana"/>
          <w:sz w:val="20"/>
          <w:szCs w:val="20"/>
        </w:rPr>
        <w:t>om de prestaties enorm te boosten</w:t>
      </w:r>
      <w:r w:rsidR="002E05DC" w:rsidRPr="00AB76B7">
        <w:rPr>
          <w:rFonts w:ascii="Verdana" w:hAnsi="Verdana"/>
          <w:sz w:val="20"/>
          <w:szCs w:val="20"/>
        </w:rPr>
        <w:t xml:space="preserve"> en is marktintroductie alleen afhankelijk van de beschikbaarheid.</w:t>
      </w:r>
    </w:p>
    <w:p w14:paraId="02A0E49A" w14:textId="77777777" w:rsidR="0037524D" w:rsidRPr="00AB76B7" w:rsidRDefault="0037524D" w:rsidP="006C1B7E">
      <w:pPr>
        <w:jc w:val="both"/>
        <w:rPr>
          <w:color w:val="auto"/>
          <w:szCs w:val="20"/>
        </w:rPr>
      </w:pPr>
    </w:p>
    <w:p w14:paraId="373B31ED" w14:textId="77777777" w:rsidR="006C1B7E" w:rsidRPr="00AB76B7" w:rsidRDefault="006C1B7E" w:rsidP="006C1B7E">
      <w:pPr>
        <w:jc w:val="both"/>
        <w:rPr>
          <w:color w:val="auto"/>
          <w:szCs w:val="20"/>
        </w:rPr>
      </w:pPr>
      <w:r w:rsidRPr="00AB76B7">
        <w:rPr>
          <w:rFonts w:ascii="Segoe UI Emoji" w:hAnsi="Segoe UI Emoji" w:cs="Segoe UI Emoji"/>
          <w:color w:val="auto"/>
          <w:szCs w:val="20"/>
        </w:rPr>
        <w:t>🔋</w:t>
      </w:r>
      <w:r w:rsidRPr="00AB76B7">
        <w:rPr>
          <w:color w:val="auto"/>
          <w:szCs w:val="20"/>
        </w:rPr>
        <w:t xml:space="preserve"> KPIs Stationaire opslag</w:t>
      </w:r>
    </w:p>
    <w:p w14:paraId="74F72670" w14:textId="753BDBDD" w:rsidR="006C1B7E" w:rsidRPr="00AB76B7" w:rsidRDefault="006C1B7E" w:rsidP="00CD08FE">
      <w:pPr>
        <w:pStyle w:val="ListParagraph"/>
        <w:numPr>
          <w:ilvl w:val="0"/>
          <w:numId w:val="27"/>
        </w:numPr>
        <w:jc w:val="both"/>
        <w:rPr>
          <w:rFonts w:ascii="Verdana" w:hAnsi="Verdana"/>
          <w:sz w:val="20"/>
          <w:szCs w:val="20"/>
        </w:rPr>
      </w:pPr>
      <w:r w:rsidRPr="00AB76B7">
        <w:rPr>
          <w:rFonts w:ascii="Verdana" w:hAnsi="Verdana"/>
          <w:sz w:val="20"/>
          <w:szCs w:val="20"/>
        </w:rPr>
        <w:t>Technologische behoefte: Kansrijk voor vroege marktintroductie van alternatieve of disruptieve technologieën met lagere gewichtseisen, zoals Na-ion. Relatief beperkte diversificatie in vereiste prestaties.</w:t>
      </w:r>
    </w:p>
    <w:p w14:paraId="488A929E" w14:textId="5A09472C" w:rsidR="006C1B7E" w:rsidRPr="00AB76B7" w:rsidRDefault="006C1B7E" w:rsidP="00CD08FE">
      <w:pPr>
        <w:pStyle w:val="ListParagraph"/>
        <w:numPr>
          <w:ilvl w:val="0"/>
          <w:numId w:val="27"/>
        </w:numPr>
        <w:jc w:val="both"/>
        <w:rPr>
          <w:rFonts w:ascii="Verdana" w:hAnsi="Verdana"/>
          <w:sz w:val="20"/>
          <w:szCs w:val="20"/>
        </w:rPr>
      </w:pPr>
      <w:r w:rsidRPr="00AB76B7">
        <w:rPr>
          <w:rFonts w:ascii="Verdana" w:hAnsi="Verdana"/>
          <w:sz w:val="20"/>
          <w:szCs w:val="20"/>
        </w:rPr>
        <w:t>Productieaspecten: Focus op schaalbaarheid en productie-efficiëntie.</w:t>
      </w:r>
    </w:p>
    <w:p w14:paraId="4C38B978" w14:textId="58A7B176" w:rsidR="006C1B7E" w:rsidRPr="00AB76B7" w:rsidRDefault="006C1B7E" w:rsidP="00CD08FE">
      <w:pPr>
        <w:pStyle w:val="ListParagraph"/>
        <w:numPr>
          <w:ilvl w:val="0"/>
          <w:numId w:val="27"/>
        </w:numPr>
        <w:jc w:val="both"/>
        <w:rPr>
          <w:rFonts w:ascii="Verdana" w:hAnsi="Verdana"/>
          <w:sz w:val="20"/>
          <w:szCs w:val="20"/>
        </w:rPr>
      </w:pPr>
      <w:r w:rsidRPr="00AB76B7">
        <w:rPr>
          <w:rFonts w:ascii="Verdana" w:hAnsi="Verdana"/>
          <w:sz w:val="20"/>
          <w:szCs w:val="20"/>
        </w:rPr>
        <w:t>Marktpotentieel: Breed inzetbaar in netbalancering, industriële toepassingen en gebouwde omgeving.</w:t>
      </w:r>
    </w:p>
    <w:p w14:paraId="242A5B13" w14:textId="647DF934" w:rsidR="00CD08FE" w:rsidRPr="00AB76B7" w:rsidRDefault="00CD08FE" w:rsidP="00CD69BF">
      <w:pPr>
        <w:pStyle w:val="ListParagraph"/>
        <w:numPr>
          <w:ilvl w:val="0"/>
          <w:numId w:val="27"/>
        </w:numPr>
        <w:jc w:val="both"/>
        <w:rPr>
          <w:rFonts w:ascii="Verdana" w:hAnsi="Verdana"/>
          <w:sz w:val="20"/>
          <w:szCs w:val="20"/>
        </w:rPr>
      </w:pPr>
      <w:r w:rsidRPr="00AB76B7">
        <w:rPr>
          <w:rFonts w:ascii="Verdana" w:hAnsi="Verdana"/>
          <w:sz w:val="20"/>
          <w:szCs w:val="20"/>
        </w:rPr>
        <w:t xml:space="preserve">NL technologie positie: Vooral High-Si, pure Si, Li-Metal </w:t>
      </w:r>
      <w:r w:rsidR="00085C89" w:rsidRPr="00AB76B7">
        <w:rPr>
          <w:rFonts w:ascii="Verdana" w:hAnsi="Verdana"/>
          <w:sz w:val="20"/>
          <w:szCs w:val="20"/>
        </w:rPr>
        <w:t>bieden vooral hogere energiedichtheid wat voor deze toe</w:t>
      </w:r>
      <w:r w:rsidR="009B754C" w:rsidRPr="00AB76B7">
        <w:rPr>
          <w:rFonts w:ascii="Verdana" w:hAnsi="Verdana"/>
          <w:sz w:val="20"/>
          <w:szCs w:val="20"/>
        </w:rPr>
        <w:t xml:space="preserve">passing minder belangrijk is. Hiervoor zal meer gekeken worden naar </w:t>
      </w:r>
      <w:r w:rsidR="008E7573" w:rsidRPr="00AB76B7">
        <w:rPr>
          <w:rFonts w:ascii="Verdana" w:hAnsi="Verdana"/>
          <w:sz w:val="20"/>
          <w:szCs w:val="20"/>
        </w:rPr>
        <w:t>Na-ion en andere lagere TRL ontwikkelingen.</w:t>
      </w:r>
      <w:r w:rsidR="00CD69BF" w:rsidRPr="00AB76B7">
        <w:rPr>
          <w:rFonts w:ascii="Verdana" w:hAnsi="Verdana"/>
          <w:sz w:val="20"/>
          <w:szCs w:val="20"/>
        </w:rPr>
        <w:br w:type="page"/>
      </w:r>
    </w:p>
    <w:p w14:paraId="5ACCDE8E" w14:textId="10793CA0" w:rsidR="007B54D1" w:rsidRPr="007B54D1" w:rsidRDefault="005D1E0F" w:rsidP="007B54D1">
      <w:pPr>
        <w:pStyle w:val="Heading2"/>
        <w:rPr>
          <w:sz w:val="22"/>
          <w:szCs w:val="24"/>
        </w:rPr>
      </w:pPr>
      <w:bookmarkStart w:id="15" w:name="_Toc213833246"/>
      <w:r w:rsidRPr="002A5EE3">
        <w:rPr>
          <w:rStyle w:val="Heading2Char"/>
          <w:b/>
          <w:bCs/>
        </w:rPr>
        <w:t>Tijdslijn markt</w:t>
      </w:r>
      <w:r w:rsidR="002A5EE3">
        <w:rPr>
          <w:rStyle w:val="Heading2Char"/>
          <w:b/>
          <w:bCs/>
        </w:rPr>
        <w:t>entries</w:t>
      </w:r>
      <w:bookmarkStart w:id="16" w:name="_Toc213833247"/>
      <w:bookmarkEnd w:id="15"/>
    </w:p>
    <w:bookmarkEnd w:id="16"/>
    <w:p w14:paraId="50EADDD0" w14:textId="77777777" w:rsidR="007B54D1" w:rsidRPr="007B54D1" w:rsidRDefault="007B54D1" w:rsidP="00E8778A">
      <w:pPr>
        <w:jc w:val="both"/>
        <w:rPr>
          <w:color w:val="auto"/>
        </w:rPr>
      </w:pPr>
      <w:r w:rsidRPr="007B54D1">
        <w:rPr>
          <w:color w:val="auto"/>
        </w:rPr>
        <w:t>De eerder beschreven programma’s leiden tot innovaties met verschillende time-to-market.</w:t>
      </w:r>
    </w:p>
    <w:p w14:paraId="5D4C64E1" w14:textId="77777777" w:rsidR="007B54D1" w:rsidRPr="007B54D1" w:rsidRDefault="007B54D1" w:rsidP="00E8778A">
      <w:pPr>
        <w:jc w:val="both"/>
        <w:rPr>
          <w:color w:val="auto"/>
        </w:rPr>
      </w:pPr>
      <w:r w:rsidRPr="007B54D1">
        <w:rPr>
          <w:color w:val="auto"/>
        </w:rPr>
        <w:t xml:space="preserve">Zo zal alle technologie gerelateerd aan de opzet van een flexibele cel productie fabriek, al op korte termijn (binnen 5 jaar) revenuen opleveren voor diverse sectoren van de industrie en Nederlandse economie. Voor de marktentries van Nextgen batterijmaterialen is behalve de eerder genoemde “route to volume” ook gekeken naar sleutelparameters als Energiedichtheid en cycle life. </w:t>
      </w:r>
    </w:p>
    <w:p w14:paraId="6AC0B7F2" w14:textId="56C6F04A" w:rsidR="00BF0839" w:rsidRPr="00301CA5" w:rsidRDefault="007B54D1" w:rsidP="00E8778A">
      <w:pPr>
        <w:jc w:val="both"/>
        <w:rPr>
          <w:color w:val="auto"/>
        </w:rPr>
      </w:pPr>
      <w:r w:rsidRPr="007B54D1">
        <w:rPr>
          <w:color w:val="auto"/>
        </w:rPr>
        <w:t>In “The Dutch Battery Compass”, Dr. Elena Orlova BCC-NL, is de gereedheid van verschillende technologieën voor verschillende eindgebruikers markten in kaart gebracht.</w:t>
      </w:r>
    </w:p>
    <w:p w14:paraId="0889058E" w14:textId="39E980BE" w:rsidR="009062E2" w:rsidRDefault="007547D7" w:rsidP="00E8778A">
      <w:pPr>
        <w:pStyle w:val="Bullets"/>
        <w:numPr>
          <w:ilvl w:val="0"/>
          <w:numId w:val="0"/>
        </w:numPr>
        <w:jc w:val="both"/>
        <w:rPr>
          <w:color w:val="auto"/>
        </w:rPr>
      </w:pPr>
      <w:r>
        <w:rPr>
          <w:color w:val="auto"/>
        </w:rPr>
        <w:t>Voor de</w:t>
      </w:r>
      <w:r w:rsidRPr="00301CA5">
        <w:rPr>
          <w:color w:val="auto"/>
        </w:rPr>
        <w:t xml:space="preserve"> </w:t>
      </w:r>
      <w:r w:rsidR="00627CFB">
        <w:rPr>
          <w:color w:val="auto"/>
        </w:rPr>
        <w:t xml:space="preserve">volgende generatie </w:t>
      </w:r>
      <w:r w:rsidRPr="00301CA5">
        <w:rPr>
          <w:color w:val="auto"/>
        </w:rPr>
        <w:t>Nederlandse anode-technologieën zijn de ontwikkelpaden hoog-silicium-, puur silicium- en lithium-metaalanodes afgezet tegen grafiet en Si/C-composieten (Si &lt;80 gew.%) als referentie.</w:t>
      </w:r>
      <w:r w:rsidR="009062E2" w:rsidRPr="00301CA5">
        <w:rPr>
          <w:color w:val="auto"/>
        </w:rPr>
        <w:t xml:space="preserve"> Er zijn twee dimensies bekeken: gravimetrische energiedichtheid (Figuur 6a) en levensduur in cycli over tijd (Figuur 6b). De grafieken bevatten ook de KPI-bereiken van de vier eerder gedefinieerde toepassingsgroepen, weergegeven als gekleurde vensters ter vergelijking.</w:t>
      </w:r>
    </w:p>
    <w:p w14:paraId="1054FF63" w14:textId="77777777" w:rsidR="00F154F8" w:rsidRPr="00301CA5" w:rsidRDefault="00F154F8" w:rsidP="00E8778A">
      <w:pPr>
        <w:pStyle w:val="Bullets"/>
        <w:numPr>
          <w:ilvl w:val="0"/>
          <w:numId w:val="0"/>
        </w:numPr>
        <w:jc w:val="both"/>
        <w:rPr>
          <w:color w:val="auto"/>
        </w:rPr>
      </w:pPr>
    </w:p>
    <w:p w14:paraId="0BA6DA27" w14:textId="2E890609" w:rsidR="009062E2" w:rsidRDefault="009062E2" w:rsidP="00E8778A">
      <w:pPr>
        <w:pStyle w:val="Bullets"/>
        <w:numPr>
          <w:ilvl w:val="0"/>
          <w:numId w:val="0"/>
        </w:numPr>
        <w:jc w:val="both"/>
        <w:rPr>
          <w:color w:val="auto"/>
        </w:rPr>
      </w:pPr>
      <w:r w:rsidRPr="00301CA5">
        <w:rPr>
          <w:color w:val="auto"/>
        </w:rPr>
        <w:t xml:space="preserve">De eerste grafiek toont dat Nederlandse anode-technologieën met hoge energiedichtheid nu al voldoen aan, en in veel gevallen de eisen overtreffen van de meeste toepassingen. Daarentegen kunnen Si/C-composieten met een lager siliciumgehalte (Si &lt;80 gew.%) niet dezelfde energieniveaus bereiken als hoog-silicium-, puur silicium- of lithium-metaalanodes. </w:t>
      </w:r>
    </w:p>
    <w:p w14:paraId="34262B01" w14:textId="77777777" w:rsidR="00A91762" w:rsidRPr="00301CA5" w:rsidRDefault="00A91762" w:rsidP="00E8778A">
      <w:pPr>
        <w:pStyle w:val="Bullets"/>
        <w:numPr>
          <w:ilvl w:val="0"/>
          <w:numId w:val="0"/>
        </w:numPr>
        <w:jc w:val="both"/>
        <w:rPr>
          <w:color w:val="auto"/>
        </w:rPr>
      </w:pPr>
    </w:p>
    <w:p w14:paraId="1B0BBB2C" w14:textId="02E7DCC9" w:rsidR="009062E2" w:rsidRDefault="009062E2" w:rsidP="00E8778A">
      <w:pPr>
        <w:pStyle w:val="Bullets"/>
        <w:numPr>
          <w:ilvl w:val="0"/>
          <w:numId w:val="0"/>
        </w:numPr>
        <w:jc w:val="both"/>
        <w:rPr>
          <w:color w:val="auto"/>
        </w:rPr>
      </w:pPr>
      <w:r w:rsidRPr="00301CA5">
        <w:rPr>
          <w:color w:val="auto"/>
        </w:rPr>
        <w:t xml:space="preserve">De tweede grafiek </w:t>
      </w:r>
      <w:r w:rsidR="00F82E22">
        <w:rPr>
          <w:color w:val="auto"/>
        </w:rPr>
        <w:t>geeft aan</w:t>
      </w:r>
      <w:r w:rsidRPr="00301CA5">
        <w:rPr>
          <w:color w:val="auto"/>
        </w:rPr>
        <w:t xml:space="preserve"> dat Nederlandse bedrijven in het komende decennium goed gepositioneerd zijn om hun rol in Groep 1-markten te versterken, met name consumentenelektronica en drones, en tegelijkertijd te voldoen aan de behoeften van elektrisch gereedschap en tweewielers in Groep 2. De grootste markten in Groep 2 – elektrische voertuigen, zware voertuigen, off-road apparatuur en stationaire opslag met hoge energie – leggen echter meer nadruk op lange levensduur en kostenefficiëntie dan op extreme energiedichtheid. Deze prioriteiten worden </w:t>
      </w:r>
      <w:r w:rsidR="00D25120">
        <w:rPr>
          <w:color w:val="auto"/>
        </w:rPr>
        <w:t xml:space="preserve">vooralsnog </w:t>
      </w:r>
      <w:r w:rsidRPr="00301CA5">
        <w:rPr>
          <w:color w:val="auto"/>
        </w:rPr>
        <w:t>minder goed bediend binnen het huidige Nederlandse batterij-ecosysteem</w:t>
      </w:r>
      <w:r w:rsidR="0088719F">
        <w:rPr>
          <w:color w:val="auto"/>
        </w:rPr>
        <w:t xml:space="preserve"> en vormen dus aandachtspunten.</w:t>
      </w:r>
    </w:p>
    <w:p w14:paraId="3876AFCD" w14:textId="77777777" w:rsidR="0008519F" w:rsidRPr="00301CA5" w:rsidRDefault="0008519F" w:rsidP="00E8778A">
      <w:pPr>
        <w:pStyle w:val="Bullets"/>
        <w:numPr>
          <w:ilvl w:val="0"/>
          <w:numId w:val="0"/>
        </w:numPr>
        <w:jc w:val="both"/>
        <w:rPr>
          <w:color w:val="auto"/>
        </w:rPr>
      </w:pPr>
    </w:p>
    <w:p w14:paraId="24D663CD" w14:textId="457E9652" w:rsidR="00C01CCC" w:rsidRPr="00301CA5" w:rsidRDefault="009062E2" w:rsidP="00E8778A">
      <w:pPr>
        <w:pStyle w:val="Bullets"/>
        <w:numPr>
          <w:ilvl w:val="0"/>
          <w:numId w:val="0"/>
        </w:numPr>
        <w:jc w:val="both"/>
        <w:rPr>
          <w:color w:val="auto"/>
        </w:rPr>
      </w:pPr>
      <w:r w:rsidRPr="00301CA5">
        <w:rPr>
          <w:color w:val="auto"/>
        </w:rPr>
        <w:t xml:space="preserve">Aan de bovenkant van het spectrum wordt luchtvaart slechts gedeeltelijk bediend: ondanks veelbelovende doelen voor energiedichtheid, zal beperkte vooruitgang in levensduur de mogelijkheid beperken om volledig aan de eisen te voldoen </w:t>
      </w:r>
      <w:r w:rsidR="0088719F">
        <w:rPr>
          <w:color w:val="auto"/>
        </w:rPr>
        <w:t>voor 2035</w:t>
      </w:r>
      <w:r w:rsidRPr="00301CA5">
        <w:rPr>
          <w:color w:val="auto"/>
        </w:rPr>
        <w:t>. Toepassingen in Groep 4, die uitzonderlijk lange levensduur vereisen, zullen waarschijnlijk niet worden afgedekt door Nederlandse metaal-ionontwikkelingen</w:t>
      </w:r>
      <w:r w:rsidR="00696008">
        <w:rPr>
          <w:color w:val="auto"/>
        </w:rPr>
        <w:t xml:space="preserve"> bij de huidige startups</w:t>
      </w:r>
      <w:r w:rsidRPr="00301CA5">
        <w:rPr>
          <w:color w:val="auto"/>
        </w:rPr>
        <w:t>. Deze markten worden meer gedreven door pack-engineering dan door celinnovatie en bieden daarom kansen voor</w:t>
      </w:r>
      <w:r w:rsidR="00696008">
        <w:rPr>
          <w:color w:val="auto"/>
        </w:rPr>
        <w:t xml:space="preserve"> nieuwe</w:t>
      </w:r>
      <w:r w:rsidRPr="00301CA5">
        <w:rPr>
          <w:color w:val="auto"/>
        </w:rPr>
        <w:t xml:space="preserve"> oplossingen met lagere energiedichtheid, zoals natrium-ionbatterijen, redox-flowtechnologieën en sterkere samenwerkingen met toonaangevende EU-spelers die actief zijn in deze segmenten.</w:t>
      </w:r>
    </w:p>
    <w:p w14:paraId="3629CDAB" w14:textId="77777777" w:rsidR="004374DC" w:rsidRDefault="004374DC" w:rsidP="009062E2">
      <w:pPr>
        <w:pStyle w:val="Bullets"/>
        <w:numPr>
          <w:ilvl w:val="0"/>
          <w:numId w:val="0"/>
        </w:numPr>
        <w:rPr>
          <w:color w:val="FF0000"/>
        </w:rPr>
      </w:pPr>
    </w:p>
    <w:p w14:paraId="1E91493E" w14:textId="4F4229CD" w:rsidR="00D030E8" w:rsidRPr="006E6225" w:rsidRDefault="001661B1" w:rsidP="00D030E8">
      <w:pPr>
        <w:pStyle w:val="Bullets"/>
        <w:numPr>
          <w:ilvl w:val="0"/>
          <w:numId w:val="0"/>
        </w:numPr>
        <w:rPr>
          <w:i/>
          <w:iCs/>
          <w:color w:val="FF0000"/>
          <w:lang w:val="en-US"/>
        </w:rPr>
      </w:pPr>
      <w:r w:rsidRPr="001661B1">
        <w:rPr>
          <w:b/>
          <w:i/>
          <w:iCs/>
          <w:noProof/>
          <w:color w:val="F6965A" w:themeColor="text2" w:themeTint="BF"/>
          <w:lang w:val="en-US"/>
        </w:rPr>
        <w:drawing>
          <wp:inline distT="0" distB="0" distL="0" distR="0" wp14:anchorId="12BF6825" wp14:editId="56378F3A">
            <wp:extent cx="5977255" cy="3937635"/>
            <wp:effectExtent l="0" t="0" r="4445" b="5715"/>
            <wp:docPr id="1294164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7255" cy="3937635"/>
                    </a:xfrm>
                    <a:prstGeom prst="rect">
                      <a:avLst/>
                    </a:prstGeom>
                    <a:noFill/>
                    <a:ln>
                      <a:noFill/>
                    </a:ln>
                  </pic:spPr>
                </pic:pic>
              </a:graphicData>
            </a:graphic>
          </wp:inline>
        </w:drawing>
      </w:r>
      <w:r w:rsidR="00D030E8" w:rsidRPr="006E6225">
        <w:rPr>
          <w:b/>
          <w:i/>
          <w:iCs/>
          <w:color w:val="F6965A" w:themeColor="text2" w:themeTint="BF"/>
          <w:lang w:val="en-US"/>
        </w:rPr>
        <w:t>Figure 6.</w:t>
      </w:r>
      <w:r w:rsidR="00D030E8" w:rsidRPr="006E6225">
        <w:rPr>
          <w:i/>
          <w:iCs/>
          <w:color w:val="F6965A" w:themeColor="text2" w:themeTint="BF"/>
          <w:lang w:val="en-US"/>
        </w:rPr>
        <w:t xml:space="preserve"> </w:t>
      </w:r>
      <w:r w:rsidR="00D030E8" w:rsidRPr="006E6225">
        <w:rPr>
          <w:i/>
          <w:iCs/>
          <w:lang w:val="en-US"/>
        </w:rPr>
        <w:t>Evolving application demands vs. Trajectory of Dutch new battery anode technologies (a) gravimetric energy density and (b) cycle life over time</w:t>
      </w:r>
    </w:p>
    <w:p w14:paraId="43EC90C4" w14:textId="0024D142" w:rsidR="004A475E" w:rsidRPr="006E6225" w:rsidRDefault="004A475E" w:rsidP="004A475E">
      <w:pPr>
        <w:rPr>
          <w:bCs/>
          <w:i/>
          <w:iCs/>
          <w:lang w:val="en-US"/>
        </w:rPr>
      </w:pPr>
      <w:r w:rsidRPr="006E6225">
        <w:rPr>
          <w:bCs/>
          <w:i/>
          <w:iCs/>
          <w:lang w:val="en-US"/>
        </w:rPr>
        <w:t xml:space="preserve">From: </w:t>
      </w:r>
      <w:r w:rsidR="00152A6E" w:rsidRPr="00152A6E">
        <w:rPr>
          <w:bCs/>
          <w:i/>
          <w:iCs/>
          <w:lang w:val="en-US"/>
        </w:rPr>
        <w:t>The Dutch Battery Compass</w:t>
      </w:r>
      <w:r w:rsidR="00152A6E">
        <w:rPr>
          <w:bCs/>
          <w:i/>
          <w:iCs/>
          <w:lang w:val="en-US"/>
        </w:rPr>
        <w:t xml:space="preserve">: </w:t>
      </w:r>
      <w:r w:rsidRPr="006E6225">
        <w:rPr>
          <w:bCs/>
          <w:i/>
          <w:iCs/>
          <w:lang w:val="en-US"/>
        </w:rPr>
        <w:t>Battery cell orientational study, benchmarking and roadmap perspectives for the Netherlands</w:t>
      </w:r>
      <w:r w:rsidR="00C412DE">
        <w:rPr>
          <w:bCs/>
          <w:i/>
          <w:iCs/>
          <w:lang w:val="en-US"/>
        </w:rPr>
        <w:t>,</w:t>
      </w:r>
      <w:r w:rsidRPr="006E6225">
        <w:rPr>
          <w:bCs/>
          <w:i/>
          <w:iCs/>
          <w:lang w:val="en-US"/>
        </w:rPr>
        <w:t xml:space="preserve"> Author: Dr. Elena Orlova (BCC-NL)</w:t>
      </w:r>
    </w:p>
    <w:p w14:paraId="0762CB75" w14:textId="32628694" w:rsidR="00D030E8" w:rsidRDefault="00D030E8">
      <w:pPr>
        <w:spacing w:after="160" w:line="259" w:lineRule="auto"/>
        <w:rPr>
          <w:rFonts w:eastAsiaTheme="majorEastAsia" w:cstheme="majorBidi"/>
          <w:b/>
          <w:color w:val="16498E" w:themeColor="accent1"/>
          <w:sz w:val="22"/>
          <w:szCs w:val="24"/>
          <w:lang w:val="en-US"/>
        </w:rPr>
      </w:pPr>
    </w:p>
    <w:p w14:paraId="57A7D460" w14:textId="4FC99242" w:rsidR="005D697C" w:rsidRDefault="00A718E4" w:rsidP="004E5951">
      <w:pPr>
        <w:pStyle w:val="Heading2"/>
      </w:pPr>
      <w:bookmarkStart w:id="17" w:name="_Toc213833248"/>
      <w:r>
        <w:t>Deelnemende partijen</w:t>
      </w:r>
      <w:bookmarkEnd w:id="17"/>
    </w:p>
    <w:p w14:paraId="6DE21F80" w14:textId="77777777" w:rsidR="00B52817" w:rsidRDefault="00B52817" w:rsidP="00AB76B7">
      <w:pPr>
        <w:pStyle w:val="Bullets"/>
        <w:numPr>
          <w:ilvl w:val="0"/>
          <w:numId w:val="0"/>
        </w:numPr>
        <w:spacing w:before="0" w:after="0"/>
        <w:rPr>
          <w:rFonts w:cs="Segoe UI"/>
          <w:color w:val="auto"/>
          <w:szCs w:val="20"/>
        </w:rPr>
      </w:pPr>
    </w:p>
    <w:p w14:paraId="1042FB58" w14:textId="68C06D2B" w:rsidR="00B52817" w:rsidRDefault="00F05C93" w:rsidP="00AB76B7">
      <w:pPr>
        <w:pStyle w:val="Bullets"/>
        <w:numPr>
          <w:ilvl w:val="0"/>
          <w:numId w:val="0"/>
        </w:numPr>
        <w:spacing w:before="0" w:after="0"/>
        <w:rPr>
          <w:color w:val="auto"/>
        </w:rPr>
      </w:pPr>
      <w:r w:rsidRPr="005671BD">
        <w:rPr>
          <w:color w:val="auto"/>
        </w:rPr>
        <w:t>Onderstaande is een lijst van partijen, welke deels al betrokken zijn geweest in de totstandkoming van deze Actieagenda en deels genoemd zijn als relevante en mogelijke partijen om deel te nemen</w:t>
      </w:r>
      <w:r>
        <w:rPr>
          <w:color w:val="auto"/>
        </w:rPr>
        <w:t xml:space="preserve"> aan de Innovatieprogramma’s</w:t>
      </w:r>
      <w:r w:rsidRPr="005671BD">
        <w:rPr>
          <w:color w:val="auto"/>
        </w:rPr>
        <w:t>.</w:t>
      </w:r>
      <w:r>
        <w:rPr>
          <w:color w:val="auto"/>
        </w:rPr>
        <w:t xml:space="preserve"> Deze lijst is niet definitief en dient slechts als voorbeeld van geïnteresseerde en mogelijk te betrekken partijen. In de verdere opvolging van de Actieagenda kunnen en zullen mogelijk nog andere partijen betrokken worden.</w:t>
      </w:r>
    </w:p>
    <w:p w14:paraId="0377076B" w14:textId="77777777" w:rsidR="004D4C85" w:rsidRDefault="004D4C85" w:rsidP="00AB76B7">
      <w:pPr>
        <w:pStyle w:val="Bullets"/>
        <w:numPr>
          <w:ilvl w:val="0"/>
          <w:numId w:val="0"/>
        </w:numPr>
        <w:spacing w:before="0" w:after="0"/>
        <w:rPr>
          <w:color w:val="auto"/>
        </w:rPr>
      </w:pPr>
    </w:p>
    <w:p w14:paraId="06FAD90E" w14:textId="77777777" w:rsidR="00BD6A63" w:rsidRPr="00997DDD" w:rsidRDefault="00BD6A63" w:rsidP="00BD6A63">
      <w:pPr>
        <w:pStyle w:val="Bullets"/>
        <w:numPr>
          <w:ilvl w:val="0"/>
          <w:numId w:val="0"/>
        </w:numPr>
        <w:spacing w:before="0" w:after="0"/>
        <w:rPr>
          <w:rFonts w:cs="Segoe UI"/>
          <w:color w:val="auto"/>
          <w:szCs w:val="20"/>
        </w:rPr>
      </w:pPr>
      <w:r w:rsidRPr="00997DDD">
        <w:rPr>
          <w:rFonts w:cs="Segoe UI"/>
          <w:color w:val="auto"/>
          <w:szCs w:val="20"/>
        </w:rPr>
        <w:t>LionVolt, LeydenJar, E-magy, CarbonX, HyEt Lithium, Powall, Zeiss, Thermofisher, Sparknano, Kalpana, Festo, Elestor, Universiteiten (TUD, RUG, UT, UU, TU/e), T</w:t>
      </w:r>
      <w:r>
        <w:rPr>
          <w:rFonts w:cs="Segoe UI"/>
          <w:color w:val="auto"/>
          <w:szCs w:val="20"/>
        </w:rPr>
        <w:t xml:space="preserve">NO, </w:t>
      </w:r>
      <w:r w:rsidRPr="00997DDD">
        <w:rPr>
          <w:rFonts w:cs="Segoe UI"/>
          <w:color w:val="auto"/>
          <w:szCs w:val="20"/>
        </w:rPr>
        <w:t xml:space="preserve">TNO-Holst, VDL, Tulip tech, </w:t>
      </w:r>
      <w:r>
        <w:rPr>
          <w:rFonts w:cs="Segoe UI"/>
          <w:color w:val="auto"/>
          <w:szCs w:val="20"/>
        </w:rPr>
        <w:t xml:space="preserve">NLR, </w:t>
      </w:r>
      <w:r w:rsidRPr="00997DDD">
        <w:rPr>
          <w:rFonts w:cs="Segoe UI"/>
          <w:color w:val="auto"/>
          <w:szCs w:val="20"/>
        </w:rPr>
        <w:t>Elysian Aircraft, Maeve Aerospace, Electron Aerospace, Ore Energy</w:t>
      </w:r>
      <w:r>
        <w:rPr>
          <w:rFonts w:cs="Segoe UI"/>
          <w:color w:val="auto"/>
          <w:szCs w:val="20"/>
        </w:rPr>
        <w:t>, BCC-NL</w:t>
      </w:r>
    </w:p>
    <w:p w14:paraId="26B19DAE" w14:textId="77777777" w:rsidR="00BD6A63" w:rsidRDefault="00BD6A63" w:rsidP="00AB76B7">
      <w:pPr>
        <w:pStyle w:val="Bullets"/>
        <w:numPr>
          <w:ilvl w:val="0"/>
          <w:numId w:val="0"/>
        </w:numPr>
        <w:spacing w:before="0" w:after="0"/>
        <w:rPr>
          <w:rFonts w:cs="Segoe UI"/>
          <w:color w:val="auto"/>
          <w:szCs w:val="20"/>
        </w:rPr>
      </w:pPr>
    </w:p>
    <w:p w14:paraId="4FE1718D" w14:textId="42218E55" w:rsidR="00F64AA5" w:rsidRDefault="00F64AA5" w:rsidP="004E5951">
      <w:pPr>
        <w:pStyle w:val="Heading2"/>
      </w:pPr>
      <w:bookmarkStart w:id="18" w:name="_Toc213833249"/>
      <w:r>
        <w:t>Verbinding met andere</w:t>
      </w:r>
      <w:r w:rsidR="0035241F">
        <w:t xml:space="preserve"> </w:t>
      </w:r>
      <w:r w:rsidR="00BD6A63">
        <w:t>initiatieven</w:t>
      </w:r>
      <w:r w:rsidR="0035241F">
        <w:t xml:space="preserve"> </w:t>
      </w:r>
      <w:bookmarkEnd w:id="18"/>
      <w:r>
        <w:t xml:space="preserve"> </w:t>
      </w:r>
    </w:p>
    <w:p w14:paraId="71082B6B" w14:textId="77777777" w:rsidR="00D2401E" w:rsidRPr="00D2401E" w:rsidRDefault="00D2401E" w:rsidP="00D2401E"/>
    <w:p w14:paraId="16CDFBA0" w14:textId="77777777" w:rsidR="00F64AA5" w:rsidRDefault="00F64AA5" w:rsidP="00D2401E">
      <w:r>
        <w:rPr>
          <w:noProof/>
        </w:rPr>
        <w:drawing>
          <wp:inline distT="0" distB="0" distL="0" distR="0" wp14:anchorId="0033E255" wp14:editId="617E8C60">
            <wp:extent cx="5977255" cy="2779263"/>
            <wp:effectExtent l="0" t="0" r="4445" b="2540"/>
            <wp:docPr id="4" name="Picture 2">
              <a:extLst xmlns:a="http://schemas.openxmlformats.org/drawingml/2006/main">
                <a:ext uri="{FF2B5EF4-FFF2-40B4-BE49-F238E27FC236}">
                  <a16:creationId xmlns:a16="http://schemas.microsoft.com/office/drawing/2014/main" id="{B33C465A-C65D-1E66-94FD-68318C7B29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B33C465A-C65D-1E66-94FD-68318C7B2945}"/>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t="29063" r="14191"/>
                    <a:stretch>
                      <a:fillRect/>
                    </a:stretch>
                  </pic:blipFill>
                  <pic:spPr bwMode="auto">
                    <a:xfrm>
                      <a:off x="0" y="0"/>
                      <a:ext cx="5977255" cy="2779263"/>
                    </a:xfrm>
                    <a:prstGeom prst="rect">
                      <a:avLst/>
                    </a:prstGeom>
                    <a:noFill/>
                    <a:ln>
                      <a:noFill/>
                    </a:ln>
                    <a:extLst>
                      <a:ext uri="{53640926-AAD7-44D8-BBD7-CCE9431645EC}">
                        <a14:shadowObscured xmlns:a14="http://schemas.microsoft.com/office/drawing/2010/main"/>
                      </a:ext>
                    </a:extLst>
                  </pic:spPr>
                </pic:pic>
              </a:graphicData>
            </a:graphic>
          </wp:inline>
        </w:drawing>
      </w:r>
    </w:p>
    <w:p w14:paraId="62661A9C" w14:textId="77777777" w:rsidR="00DB1EF8" w:rsidRDefault="00DB1EF8" w:rsidP="00DB1EF8">
      <w:pPr>
        <w:jc w:val="both"/>
        <w:rPr>
          <w:color w:val="auto"/>
        </w:rPr>
      </w:pPr>
      <w:r w:rsidRPr="00C821E9">
        <w:rPr>
          <w:color w:val="auto"/>
        </w:rPr>
        <w:t xml:space="preserve">Bovenstaande figuur vanuit </w:t>
      </w:r>
      <w:r>
        <w:rPr>
          <w:color w:val="auto"/>
        </w:rPr>
        <w:t>de begeleidingsgroep “Herijking Nationale Actieagenda Batterijsystemen”</w:t>
      </w:r>
      <w:r w:rsidRPr="00C821E9">
        <w:rPr>
          <w:color w:val="auto"/>
        </w:rPr>
        <w:t xml:space="preserve"> geeft de organisatiestructuur van de verschillende initiatieven en/of actieagenda</w:t>
      </w:r>
      <w:r>
        <w:rPr>
          <w:color w:val="auto"/>
        </w:rPr>
        <w:t>’</w:t>
      </w:r>
      <w:r w:rsidRPr="00C821E9">
        <w:rPr>
          <w:color w:val="auto"/>
        </w:rPr>
        <w:t>s</w:t>
      </w:r>
      <w:r>
        <w:rPr>
          <w:color w:val="auto"/>
        </w:rPr>
        <w:t xml:space="preserve"> weer rondom batterijtechnologie, met centraal hierin de Nationale Actieagenda Batterijsystemen, gecoördineerd door ministeries EZ, KGG, I&amp;W en het Battery Competence Cluster (BCC-NL).</w:t>
      </w:r>
    </w:p>
    <w:p w14:paraId="2DF0576E" w14:textId="77777777" w:rsidR="00B44C1D" w:rsidRPr="00C821E9" w:rsidRDefault="00B44C1D" w:rsidP="00B44C1D">
      <w:pPr>
        <w:jc w:val="both"/>
        <w:rPr>
          <w:color w:val="auto"/>
        </w:rPr>
      </w:pPr>
    </w:p>
    <w:p w14:paraId="7856E1A9" w14:textId="77777777" w:rsidR="00B44C1D" w:rsidRPr="00416042" w:rsidRDefault="00B44C1D" w:rsidP="00B44C1D">
      <w:pPr>
        <w:pStyle w:val="Bullets"/>
        <w:jc w:val="both"/>
        <w:rPr>
          <w:rFonts w:cs="Segoe UI"/>
          <w:color w:val="auto"/>
          <w:szCs w:val="20"/>
        </w:rPr>
      </w:pPr>
      <w:r w:rsidRPr="000F35F2">
        <w:rPr>
          <w:color w:val="auto"/>
        </w:rPr>
        <w:t xml:space="preserve">De </w:t>
      </w:r>
      <w:r>
        <w:rPr>
          <w:color w:val="auto"/>
        </w:rPr>
        <w:t xml:space="preserve">NTS </w:t>
      </w:r>
      <w:r w:rsidRPr="000F35F2">
        <w:rPr>
          <w:color w:val="auto"/>
        </w:rPr>
        <w:t>Actieagenda</w:t>
      </w:r>
      <w:r>
        <w:rPr>
          <w:color w:val="auto"/>
        </w:rPr>
        <w:t xml:space="preserve"> Energy Materials</w:t>
      </w:r>
      <w:r w:rsidRPr="000F35F2">
        <w:rPr>
          <w:color w:val="auto"/>
        </w:rPr>
        <w:t xml:space="preserve"> </w:t>
      </w:r>
      <w:r>
        <w:rPr>
          <w:color w:val="auto"/>
        </w:rPr>
        <w:t xml:space="preserve">richt zich op het </w:t>
      </w:r>
      <w:r w:rsidRPr="000F35F2">
        <w:rPr>
          <w:rFonts w:cs="Segoe UI"/>
          <w:color w:val="auto"/>
          <w:szCs w:val="20"/>
        </w:rPr>
        <w:t xml:space="preserve">ontwikkelen </w:t>
      </w:r>
      <w:r>
        <w:rPr>
          <w:rFonts w:cs="Segoe UI"/>
          <w:color w:val="auto"/>
          <w:szCs w:val="20"/>
        </w:rPr>
        <w:t xml:space="preserve">van batterij </w:t>
      </w:r>
      <w:r w:rsidRPr="000F35F2">
        <w:rPr>
          <w:rFonts w:cs="Segoe UI"/>
          <w:color w:val="auto"/>
          <w:szCs w:val="20"/>
        </w:rPr>
        <w:t>materialen en componenten</w:t>
      </w:r>
      <w:r>
        <w:rPr>
          <w:rFonts w:cs="Segoe UI"/>
          <w:color w:val="auto"/>
          <w:szCs w:val="20"/>
        </w:rPr>
        <w:t>, de integratie in nieuwe geavanceerde pr</w:t>
      </w:r>
      <w:r w:rsidRPr="00416042">
        <w:rPr>
          <w:rFonts w:cs="Segoe UI"/>
          <w:color w:val="auto"/>
          <w:szCs w:val="20"/>
        </w:rPr>
        <w:t xml:space="preserve">oductieprocessen en Celdesigns </w:t>
      </w:r>
      <w:r>
        <w:rPr>
          <w:rFonts w:cs="Segoe UI"/>
          <w:color w:val="auto"/>
          <w:szCs w:val="20"/>
        </w:rPr>
        <w:t>gericht op g</w:t>
      </w:r>
      <w:r w:rsidRPr="00416042">
        <w:rPr>
          <w:rFonts w:cs="Segoe UI"/>
          <w:color w:val="auto"/>
          <w:szCs w:val="20"/>
        </w:rPr>
        <w:t xml:space="preserve">eavanceerde </w:t>
      </w:r>
      <w:r>
        <w:rPr>
          <w:rFonts w:cs="Segoe UI"/>
          <w:color w:val="auto"/>
          <w:szCs w:val="20"/>
        </w:rPr>
        <w:t>a</w:t>
      </w:r>
      <w:r w:rsidRPr="00416042">
        <w:rPr>
          <w:rFonts w:cs="Segoe UI"/>
          <w:color w:val="auto"/>
          <w:szCs w:val="20"/>
        </w:rPr>
        <w:t>pplicaties.</w:t>
      </w:r>
      <w:r>
        <w:rPr>
          <w:rFonts w:cs="Segoe UI"/>
          <w:color w:val="auto"/>
          <w:szCs w:val="20"/>
        </w:rPr>
        <w:t xml:space="preserve"> Dit overlapt grotendeels met de pijler “Next Generation batterijmaterialen en productie technologie” van de Actieagenda Batterijsystemen, waarmee dan ook wordt gesynchroniseerd.</w:t>
      </w:r>
    </w:p>
    <w:p w14:paraId="381C1445" w14:textId="77777777" w:rsidR="00B44C1D" w:rsidRPr="00416042" w:rsidRDefault="00B44C1D" w:rsidP="00B44C1D">
      <w:pPr>
        <w:pStyle w:val="Bullets"/>
        <w:jc w:val="both"/>
        <w:rPr>
          <w:rFonts w:cs="Segoe UI"/>
          <w:color w:val="auto"/>
          <w:szCs w:val="20"/>
        </w:rPr>
      </w:pPr>
      <w:r w:rsidRPr="00416042">
        <w:rPr>
          <w:color w:val="auto"/>
        </w:rPr>
        <w:t xml:space="preserve">Regionale versterkingsagenda’s (RV-NTS) van de Regionale Ontwikkelings-maatschappijen (ROMs) richten zich op </w:t>
      </w:r>
      <w:r w:rsidRPr="00416042">
        <w:rPr>
          <w:rFonts w:cs="Segoe UI"/>
          <w:color w:val="auto"/>
          <w:szCs w:val="20"/>
        </w:rPr>
        <w:t>het versterken van Internationale samenwerking en het aantrekken van bedrijven met grote toegevoegde waarde voor het Nederlandse batterijecosysteem.</w:t>
      </w:r>
    </w:p>
    <w:p w14:paraId="284268EB" w14:textId="5FFAA975" w:rsidR="00B44C1D" w:rsidRPr="004B79A9" w:rsidRDefault="00B44C1D" w:rsidP="00B44C1D">
      <w:pPr>
        <w:pStyle w:val="Bullets"/>
        <w:jc w:val="both"/>
        <w:rPr>
          <w:rFonts w:cs="Segoe UI"/>
          <w:color w:val="auto"/>
          <w:szCs w:val="20"/>
        </w:rPr>
      </w:pPr>
      <w:r w:rsidRPr="00416042">
        <w:rPr>
          <w:color w:val="auto"/>
        </w:rPr>
        <w:t>Het N</w:t>
      </w:r>
      <w:r w:rsidRPr="00416042">
        <w:rPr>
          <w:rFonts w:cs="Segoe UI"/>
          <w:color w:val="auto"/>
          <w:szCs w:val="20"/>
        </w:rPr>
        <w:t xml:space="preserve">ationaal Programma Circulaire Economie (NPCE) richt zich op de ontwikkeling van een routekaart naar een </w:t>
      </w:r>
      <w:r w:rsidRPr="004B79A9">
        <w:rPr>
          <w:rFonts w:cs="Segoe UI"/>
          <w:color w:val="auto"/>
          <w:szCs w:val="20"/>
        </w:rPr>
        <w:t xml:space="preserve">circulaire en </w:t>
      </w:r>
      <w:r w:rsidR="007918CC">
        <w:rPr>
          <w:rFonts w:cs="Segoe UI"/>
          <w:color w:val="auto"/>
          <w:szCs w:val="20"/>
        </w:rPr>
        <w:t xml:space="preserve">meer </w:t>
      </w:r>
      <w:r w:rsidRPr="004B79A9">
        <w:rPr>
          <w:rFonts w:cs="Segoe UI"/>
          <w:color w:val="auto"/>
          <w:szCs w:val="20"/>
        </w:rPr>
        <w:t>autonome</w:t>
      </w:r>
      <w:r w:rsidR="007918CC">
        <w:rPr>
          <w:rFonts w:cs="Segoe UI"/>
          <w:color w:val="auto"/>
          <w:szCs w:val="20"/>
        </w:rPr>
        <w:t xml:space="preserve"> economie</w:t>
      </w:r>
      <w:r w:rsidRPr="004B79A9">
        <w:rPr>
          <w:rFonts w:cs="Segoe UI"/>
          <w:color w:val="auto"/>
          <w:szCs w:val="20"/>
        </w:rPr>
        <w:t>.</w:t>
      </w:r>
    </w:p>
    <w:p w14:paraId="16BFCEA6" w14:textId="77777777" w:rsidR="00B44C1D" w:rsidRPr="004B79A9" w:rsidRDefault="00B44C1D" w:rsidP="00B44C1D">
      <w:pPr>
        <w:pStyle w:val="Bullets"/>
        <w:jc w:val="both"/>
        <w:rPr>
          <w:rFonts w:cs="Segoe UI"/>
          <w:color w:val="auto"/>
          <w:szCs w:val="20"/>
        </w:rPr>
      </w:pPr>
      <w:r w:rsidRPr="001F4944">
        <w:rPr>
          <w:color w:val="auto"/>
        </w:rPr>
        <w:t>KIA</w:t>
      </w:r>
      <w:r>
        <w:rPr>
          <w:color w:val="auto"/>
        </w:rPr>
        <w:t>-</w:t>
      </w:r>
      <w:r w:rsidRPr="001F4944">
        <w:rPr>
          <w:color w:val="auto"/>
        </w:rPr>
        <w:t xml:space="preserve">ST AI </w:t>
      </w:r>
      <w:r>
        <w:rPr>
          <w:color w:val="auto"/>
        </w:rPr>
        <w:t xml:space="preserve">en </w:t>
      </w:r>
      <w:r w:rsidRPr="001F4944">
        <w:rPr>
          <w:color w:val="auto"/>
        </w:rPr>
        <w:t>data science: de hier breed inzetbare opgebouwde kennis en</w:t>
      </w:r>
      <w:r>
        <w:rPr>
          <w:color w:val="auto"/>
        </w:rPr>
        <w:t xml:space="preserve"> kunde vormt de basis voor batterijdomein specifieke tools en modellen.</w:t>
      </w:r>
    </w:p>
    <w:p w14:paraId="3100539C" w14:textId="77777777" w:rsidR="007507D7" w:rsidRPr="00416042" w:rsidRDefault="007507D7" w:rsidP="007507D7">
      <w:pPr>
        <w:pStyle w:val="Bullets"/>
        <w:numPr>
          <w:ilvl w:val="0"/>
          <w:numId w:val="0"/>
        </w:numPr>
        <w:ind w:left="360"/>
        <w:jc w:val="both"/>
        <w:rPr>
          <w:rFonts w:cs="Segoe UI"/>
          <w:color w:val="auto"/>
          <w:szCs w:val="20"/>
        </w:rPr>
      </w:pPr>
    </w:p>
    <w:p w14:paraId="0EB0B655" w14:textId="51168F07" w:rsidR="00986044" w:rsidRPr="00BC7246" w:rsidRDefault="002F22E9" w:rsidP="00E8778A">
      <w:pPr>
        <w:spacing w:after="160" w:line="259" w:lineRule="auto"/>
        <w:jc w:val="both"/>
        <w:rPr>
          <w:rFonts w:cs="Segoe UI"/>
          <w:color w:val="auto"/>
          <w:szCs w:val="20"/>
        </w:rPr>
      </w:pPr>
      <w:r w:rsidRPr="00F30FEF">
        <w:rPr>
          <w:rFonts w:cs="Segoe UI"/>
          <w:color w:val="auto"/>
          <w:szCs w:val="20"/>
        </w:rPr>
        <w:t>Daarnaast loopt het Peter Wennink initiatief</w:t>
      </w:r>
      <w:r w:rsidR="00860ACF" w:rsidRPr="00F30FEF">
        <w:rPr>
          <w:rFonts w:cs="Segoe UI"/>
          <w:color w:val="auto"/>
          <w:szCs w:val="20"/>
        </w:rPr>
        <w:t xml:space="preserve"> BatCelFab. Dit vormt de concrete uitwerking</w:t>
      </w:r>
      <w:r w:rsidR="00FF2A6E" w:rsidRPr="00F30FEF">
        <w:rPr>
          <w:rFonts w:cs="Segoe UI"/>
          <w:color w:val="auto"/>
          <w:szCs w:val="20"/>
        </w:rPr>
        <w:t xml:space="preserve"> </w:t>
      </w:r>
      <w:r w:rsidR="005B3541">
        <w:rPr>
          <w:rFonts w:cs="Segoe UI"/>
          <w:color w:val="auto"/>
          <w:szCs w:val="20"/>
        </w:rPr>
        <w:t xml:space="preserve">op basis </w:t>
      </w:r>
      <w:r w:rsidR="002558FC" w:rsidRPr="00F30FEF">
        <w:rPr>
          <w:rFonts w:cs="Segoe UI"/>
          <w:color w:val="auto"/>
          <w:szCs w:val="20"/>
        </w:rPr>
        <w:t xml:space="preserve">van Werkpakket 3.3 in deze actieagenda. Het gaat om de daadwerkelijke financiering en realisatie van een </w:t>
      </w:r>
      <w:r w:rsidR="0034150D" w:rsidRPr="00F30FEF">
        <w:rPr>
          <w:rFonts w:cs="Segoe UI"/>
          <w:color w:val="auto"/>
          <w:szCs w:val="20"/>
        </w:rPr>
        <w:t>1 GWh batterijcel fabriek voor high-density, high-performance</w:t>
      </w:r>
      <w:r w:rsidR="000B4678" w:rsidRPr="00F30FEF">
        <w:rPr>
          <w:rFonts w:cs="Segoe UI"/>
          <w:color w:val="auto"/>
          <w:szCs w:val="20"/>
        </w:rPr>
        <w:t xml:space="preserve"> toepassingen, in Nederland, </w:t>
      </w:r>
      <w:r w:rsidR="00E2628B" w:rsidRPr="00F30FEF">
        <w:rPr>
          <w:rFonts w:cs="Segoe UI"/>
          <w:color w:val="auto"/>
          <w:szCs w:val="20"/>
        </w:rPr>
        <w:t xml:space="preserve">met </w:t>
      </w:r>
      <w:r w:rsidR="006E2528" w:rsidRPr="00F30FEF">
        <w:rPr>
          <w:rFonts w:cs="Segoe UI"/>
          <w:color w:val="auto"/>
          <w:szCs w:val="20"/>
        </w:rPr>
        <w:t xml:space="preserve">Nederlandse </w:t>
      </w:r>
      <w:r w:rsidR="00E2628B" w:rsidRPr="00F30FEF">
        <w:rPr>
          <w:rFonts w:cs="Segoe UI"/>
          <w:color w:val="auto"/>
          <w:szCs w:val="20"/>
        </w:rPr>
        <w:t>toeleveranciers en afnemers</w:t>
      </w:r>
      <w:r w:rsidR="006E2528" w:rsidRPr="00F30FEF">
        <w:rPr>
          <w:rFonts w:cs="Segoe UI"/>
          <w:color w:val="auto"/>
          <w:szCs w:val="20"/>
        </w:rPr>
        <w:t>.</w:t>
      </w:r>
    </w:p>
    <w:sectPr w:rsidR="00986044" w:rsidRPr="00BC7246" w:rsidSect="002F50D4">
      <w:headerReference w:type="default" r:id="rId16"/>
      <w:footerReference w:type="default" r:id="rId17"/>
      <w:footerReference w:type="first" r:id="rId18"/>
      <w:pgSz w:w="11907" w:h="16840"/>
      <w:pgMar w:top="2948" w:right="1247" w:bottom="1361" w:left="1247" w:header="709" w:footer="62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B0DE" w14:textId="77777777" w:rsidR="0019757F" w:rsidRPr="00136571" w:rsidRDefault="0019757F" w:rsidP="00E50415">
      <w:pPr>
        <w:spacing w:line="240" w:lineRule="auto"/>
      </w:pPr>
      <w:r w:rsidRPr="00136571">
        <w:separator/>
      </w:r>
    </w:p>
    <w:p w14:paraId="549DE92C" w14:textId="77777777" w:rsidR="0019757F" w:rsidRPr="00136571" w:rsidRDefault="0019757F"/>
    <w:p w14:paraId="4907237C" w14:textId="77777777" w:rsidR="0019757F" w:rsidRPr="00136571" w:rsidRDefault="0019757F"/>
  </w:endnote>
  <w:endnote w:type="continuationSeparator" w:id="0">
    <w:p w14:paraId="5B282710" w14:textId="77777777" w:rsidR="0019757F" w:rsidRPr="00136571" w:rsidRDefault="0019757F" w:rsidP="00E50415">
      <w:pPr>
        <w:spacing w:line="240" w:lineRule="auto"/>
      </w:pPr>
      <w:r w:rsidRPr="00136571">
        <w:continuationSeparator/>
      </w:r>
    </w:p>
    <w:p w14:paraId="2E6F77FD" w14:textId="77777777" w:rsidR="0019757F" w:rsidRPr="00136571" w:rsidRDefault="0019757F"/>
    <w:p w14:paraId="055B0353" w14:textId="77777777" w:rsidR="0019757F" w:rsidRPr="00136571" w:rsidRDefault="0019757F"/>
  </w:endnote>
  <w:endnote w:type="continuationNotice" w:id="1">
    <w:p w14:paraId="50618CF4" w14:textId="77777777" w:rsidR="0019757F" w:rsidRPr="00136571" w:rsidRDefault="0019757F">
      <w:pPr>
        <w:spacing w:line="240" w:lineRule="auto"/>
      </w:pPr>
    </w:p>
    <w:p w14:paraId="496951B8" w14:textId="77777777" w:rsidR="0019757F" w:rsidRPr="00136571" w:rsidRDefault="00197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F5BF" w14:textId="7205174C" w:rsidR="0003256D" w:rsidRPr="00136571" w:rsidRDefault="00827C1F">
    <w:pPr>
      <w:pStyle w:val="Footer"/>
    </w:pPr>
    <w:sdt>
      <w:sdtPr>
        <w:id w:val="-1066175946"/>
        <w:docPartObj>
          <w:docPartGallery w:val="Page Numbers (Bottom of Page)"/>
          <w:docPartUnique/>
        </w:docPartObj>
      </w:sdtPr>
      <w:sdtEndPr>
        <w:rPr>
          <w:rStyle w:val="FooterChar"/>
          <w:color w:val="16498E" w:themeColor="accent1"/>
        </w:rPr>
      </w:sdtEndPr>
      <w:sdtContent>
        <w:sdt>
          <w:sdtPr>
            <w:rPr>
              <w:rStyle w:val="FooterChar"/>
            </w:rPr>
            <w:id w:val="-343097594"/>
            <w:docPartObj>
              <w:docPartGallery w:val="Page Numbers (Top of Page)"/>
              <w:docPartUnique/>
            </w:docPartObj>
          </w:sdtPr>
          <w:sdtEndPr>
            <w:rPr>
              <w:rStyle w:val="FooterChar"/>
            </w:rPr>
          </w:sdtEndPr>
          <w:sdtContent>
            <w:r w:rsidR="006452C9" w:rsidRPr="00136571">
              <w:rPr>
                <w:rStyle w:val="FooterChar"/>
              </w:rPr>
              <w:t xml:space="preserve">KIA ST Actieagenda </w:t>
            </w:r>
            <w:r w:rsidR="00AB76B7">
              <w:rPr>
                <w:rStyle w:val="FooterChar"/>
              </w:rPr>
              <w:t>Energy Materials</w:t>
            </w:r>
            <w:r w:rsidR="0003256D" w:rsidRPr="00136571">
              <w:rPr>
                <w:rStyle w:val="FooterChar"/>
              </w:rPr>
              <w:t xml:space="preserve"> |   </w:t>
            </w:r>
            <w:r w:rsidR="00F6613E">
              <w:rPr>
                <w:rStyle w:val="FooterChar"/>
              </w:rPr>
              <w:t xml:space="preserve">Bijlage 1 - </w:t>
            </w:r>
            <w:r w:rsidR="000E41D6">
              <w:rPr>
                <w:rStyle w:val="FooterChar"/>
              </w:rPr>
              <w:t xml:space="preserve">Batterijen </w:t>
            </w:r>
            <w:r w:rsidR="00AB76B7">
              <w:rPr>
                <w:rStyle w:val="FooterChar"/>
              </w:rPr>
              <w:t>IP</w:t>
            </w:r>
            <w:r w:rsidR="000E41D6">
              <w:rPr>
                <w:rStyle w:val="FooterChar"/>
              </w:rPr>
              <w:t>’s</w:t>
            </w:r>
            <w:r w:rsidR="0003256D" w:rsidRPr="00136571">
              <w:rPr>
                <w:rStyle w:val="FooterChar"/>
              </w:rPr>
              <w:t xml:space="preserve">  |   </w:t>
            </w:r>
            <w:r w:rsidR="00033F32">
              <w:rPr>
                <w:rStyle w:val="FooterChar"/>
              </w:rPr>
              <w:t>16</w:t>
            </w:r>
            <w:r w:rsidR="003B694A">
              <w:rPr>
                <w:rStyle w:val="FooterChar"/>
              </w:rPr>
              <w:t xml:space="preserve"> decem</w:t>
            </w:r>
            <w:r w:rsidR="000E41D6">
              <w:rPr>
                <w:rStyle w:val="FooterChar"/>
              </w:rPr>
              <w:t>ber</w:t>
            </w:r>
            <w:r w:rsidR="0003256D" w:rsidRPr="00136571">
              <w:rPr>
                <w:rStyle w:val="FooterChar"/>
              </w:rPr>
              <w:t>-202</w:t>
            </w:r>
            <w:r w:rsidR="00C97FB3" w:rsidRPr="00136571">
              <w:rPr>
                <w:rStyle w:val="FooterChar"/>
              </w:rPr>
              <w:t>5</w:t>
            </w:r>
            <w:r w:rsidR="0003256D" w:rsidRPr="00136571">
              <w:rPr>
                <w:rStyle w:val="FooterChar"/>
              </w:rPr>
              <w:t xml:space="preserve">   |   Pag. </w:t>
            </w:r>
            <w:r w:rsidR="0003256D" w:rsidRPr="00136571">
              <w:rPr>
                <w:rStyle w:val="FooterChar"/>
                <w:color w:val="16498E" w:themeColor="accent1"/>
              </w:rPr>
              <w:fldChar w:fldCharType="begin"/>
            </w:r>
            <w:r w:rsidR="0003256D" w:rsidRPr="00136571">
              <w:rPr>
                <w:rStyle w:val="FooterChar"/>
                <w:color w:val="16498E" w:themeColor="accent1"/>
              </w:rPr>
              <w:instrText xml:space="preserve"> PAGE </w:instrText>
            </w:r>
            <w:r w:rsidR="0003256D" w:rsidRPr="00136571">
              <w:rPr>
                <w:rStyle w:val="FooterChar"/>
                <w:color w:val="16498E" w:themeColor="accent1"/>
              </w:rPr>
              <w:fldChar w:fldCharType="separate"/>
            </w:r>
            <w:r w:rsidR="0003256D" w:rsidRPr="00136571">
              <w:rPr>
                <w:rStyle w:val="FooterChar"/>
                <w:color w:val="16498E" w:themeColor="accent1"/>
              </w:rPr>
              <w:t>3</w:t>
            </w:r>
            <w:r w:rsidR="0003256D" w:rsidRPr="00136571">
              <w:rPr>
                <w:rStyle w:val="FooterChar"/>
                <w:color w:val="16498E" w:themeColor="accent1"/>
              </w:rPr>
              <w:fldChar w:fldCharType="end"/>
            </w:r>
            <w:r w:rsidR="0003256D" w:rsidRPr="00136571">
              <w:rPr>
                <w:rStyle w:val="FooterChar"/>
              </w:rPr>
              <w:t>/</w:t>
            </w:r>
            <w:r w:rsidR="0003256D" w:rsidRPr="00136571">
              <w:rPr>
                <w:rStyle w:val="FooterChar"/>
                <w:color w:val="16498E" w:themeColor="accent1"/>
              </w:rPr>
              <w:fldChar w:fldCharType="begin"/>
            </w:r>
            <w:r w:rsidR="0003256D" w:rsidRPr="00136571">
              <w:rPr>
                <w:rStyle w:val="FooterChar"/>
                <w:color w:val="16498E" w:themeColor="accent1"/>
              </w:rPr>
              <w:instrText xml:space="preserve"> NUMPAGES  </w:instrText>
            </w:r>
            <w:r w:rsidR="0003256D" w:rsidRPr="00136571">
              <w:rPr>
                <w:rStyle w:val="FooterChar"/>
                <w:color w:val="16498E" w:themeColor="accent1"/>
              </w:rPr>
              <w:fldChar w:fldCharType="separate"/>
            </w:r>
            <w:r w:rsidR="0003256D" w:rsidRPr="00136571">
              <w:rPr>
                <w:rStyle w:val="FooterChar"/>
                <w:color w:val="16498E" w:themeColor="accent1"/>
              </w:rPr>
              <w:t>15</w:t>
            </w:r>
            <w:r w:rsidR="0003256D" w:rsidRPr="00136571">
              <w:rPr>
                <w:rStyle w:val="FooterChar"/>
                <w:color w:val="16498E" w:themeColor="accent1"/>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CDDC" w14:textId="22BB5490" w:rsidR="00540CF8" w:rsidRPr="00136571" w:rsidRDefault="00540CF8">
    <w:pPr>
      <w:pStyle w:val="Footer"/>
      <w:jc w:val="center"/>
    </w:pPr>
  </w:p>
  <w:p w14:paraId="7C752C90" w14:textId="77777777" w:rsidR="00540CF8" w:rsidRPr="00136571" w:rsidRDefault="00540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4CB4" w14:textId="77777777" w:rsidR="0019757F" w:rsidRPr="00136571" w:rsidRDefault="0019757F" w:rsidP="0062091E">
      <w:pPr>
        <w:spacing w:line="240" w:lineRule="auto"/>
      </w:pPr>
      <w:r w:rsidRPr="00136571">
        <w:separator/>
      </w:r>
    </w:p>
    <w:p w14:paraId="04627E72" w14:textId="77777777" w:rsidR="0019757F" w:rsidRPr="00136571" w:rsidRDefault="0019757F"/>
  </w:footnote>
  <w:footnote w:type="continuationSeparator" w:id="0">
    <w:p w14:paraId="09176902" w14:textId="77777777" w:rsidR="0019757F" w:rsidRPr="00136571" w:rsidRDefault="0019757F" w:rsidP="00E50415">
      <w:pPr>
        <w:spacing w:line="240" w:lineRule="auto"/>
      </w:pPr>
      <w:r w:rsidRPr="00136571">
        <w:continuationSeparator/>
      </w:r>
    </w:p>
    <w:p w14:paraId="622418EA" w14:textId="77777777" w:rsidR="0019757F" w:rsidRPr="00136571" w:rsidRDefault="0019757F"/>
    <w:p w14:paraId="1DDCA2C6" w14:textId="77777777" w:rsidR="0019757F" w:rsidRPr="00136571" w:rsidRDefault="0019757F"/>
  </w:footnote>
  <w:footnote w:type="continuationNotice" w:id="1">
    <w:p w14:paraId="7AEB345C" w14:textId="77777777" w:rsidR="0019757F" w:rsidRPr="00136571" w:rsidRDefault="0019757F">
      <w:pPr>
        <w:spacing w:line="240" w:lineRule="auto"/>
      </w:pPr>
    </w:p>
    <w:p w14:paraId="2C44A1A3" w14:textId="77777777" w:rsidR="0019757F" w:rsidRPr="00136571" w:rsidRDefault="00197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2058" w14:textId="4AB5E246" w:rsidR="00DC6827" w:rsidRPr="00136571" w:rsidRDefault="00306FE8" w:rsidP="000F6A50">
    <w:r w:rsidRPr="00136571">
      <w:rPr>
        <w:noProof/>
      </w:rPr>
      <w:drawing>
        <wp:anchor distT="0" distB="0" distL="114300" distR="114300" simplePos="0" relativeHeight="251658240" behindDoc="1" locked="0" layoutInCell="1" allowOverlap="1" wp14:anchorId="23F6F8DE" wp14:editId="0B72C558">
          <wp:simplePos x="0" y="0"/>
          <wp:positionH relativeFrom="page">
            <wp:posOffset>0</wp:posOffset>
          </wp:positionH>
          <wp:positionV relativeFrom="page">
            <wp:posOffset>0</wp:posOffset>
          </wp:positionV>
          <wp:extent cx="1386000" cy="1411200"/>
          <wp:effectExtent l="0" t="0" r="5080" b="0"/>
          <wp:wrapNone/>
          <wp:docPr id="1750172893" name="Afbeelding 1750172893" descr="Afbeelding met tekst, logo,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17690" name="Logo" descr="Afbeelding met tekst, logo, Graphics, Lettertyp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000" cy="141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E76CAE" w14:textId="77777777" w:rsidR="00F43D45" w:rsidRPr="00136571" w:rsidRDefault="00F43D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BB8"/>
    <w:multiLevelType w:val="hybridMultilevel"/>
    <w:tmpl w:val="496ABA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61285"/>
    <w:multiLevelType w:val="hybridMultilevel"/>
    <w:tmpl w:val="496ABA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6B1885"/>
    <w:multiLevelType w:val="hybridMultilevel"/>
    <w:tmpl w:val="60A888F0"/>
    <w:lvl w:ilvl="0" w:tplc="4052D7CA">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42630D"/>
    <w:multiLevelType w:val="hybridMultilevel"/>
    <w:tmpl w:val="EE2CC2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CF7DF4"/>
    <w:multiLevelType w:val="hybridMultilevel"/>
    <w:tmpl w:val="D5FE316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544FDD"/>
    <w:multiLevelType w:val="multilevel"/>
    <w:tmpl w:val="20C46F5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520" w:hanging="720"/>
      </w:pPr>
      <w:rPr>
        <w:rFonts w:ascii="Verdana" w:eastAsiaTheme="minorHAnsi" w:hAnsi="Verdana" w:cstheme="minorBidi" w:hint="default"/>
      </w:rPr>
    </w:lvl>
    <w:lvl w:ilvl="3">
      <w:start w:val="1"/>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278DC"/>
    <w:multiLevelType w:val="multilevel"/>
    <w:tmpl w:val="A33499B6"/>
    <w:lvl w:ilvl="0">
      <w:start w:val="1"/>
      <w:numFmt w:val="decimal"/>
      <w:pStyle w:val="Heading1"/>
      <w:lvlText w:val="%1."/>
      <w:lvlJc w:val="left"/>
      <w:pPr>
        <w:ind w:left="2770" w:hanging="360"/>
      </w:pPr>
      <w:rPr>
        <w:rFonts w:hint="default"/>
      </w:rPr>
    </w:lvl>
    <w:lvl w:ilvl="1">
      <w:start w:val="1"/>
      <w:numFmt w:val="decimal"/>
      <w:pStyle w:val="Heading2"/>
      <w:lvlText w:val="%1.%2."/>
      <w:lvlJc w:val="left"/>
      <w:pPr>
        <w:ind w:left="4118" w:hanging="432"/>
      </w:pPr>
    </w:lvl>
    <w:lvl w:ilvl="2">
      <w:start w:val="1"/>
      <w:numFmt w:val="decimal"/>
      <w:pStyle w:val="Heading3"/>
      <w:lvlText w:val="%1.%2.%3"/>
      <w:lvlJc w:val="left"/>
      <w:pPr>
        <w:ind w:left="1224" w:hanging="504"/>
      </w:pPr>
      <w:rPr>
        <w:rFonts w:hint="default"/>
        <w:color w:val="16498E"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392AF2"/>
    <w:multiLevelType w:val="hybridMultilevel"/>
    <w:tmpl w:val="69F0BC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EE61370"/>
    <w:multiLevelType w:val="hybridMultilevel"/>
    <w:tmpl w:val="CF6C1A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610C37"/>
    <w:multiLevelType w:val="hybridMultilevel"/>
    <w:tmpl w:val="B1FCB5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45086F"/>
    <w:multiLevelType w:val="hybridMultilevel"/>
    <w:tmpl w:val="318E977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8B10CE"/>
    <w:multiLevelType w:val="multilevel"/>
    <w:tmpl w:val="1690F0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16F2D39"/>
    <w:multiLevelType w:val="hybridMultilevel"/>
    <w:tmpl w:val="F716BCB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D31B13"/>
    <w:multiLevelType w:val="multilevel"/>
    <w:tmpl w:val="1690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DC13ED"/>
    <w:multiLevelType w:val="hybridMultilevel"/>
    <w:tmpl w:val="403A47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4B81C1C"/>
    <w:multiLevelType w:val="multilevel"/>
    <w:tmpl w:val="49A8197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499356F3"/>
    <w:multiLevelType w:val="hybridMultilevel"/>
    <w:tmpl w:val="E50239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A45034A"/>
    <w:multiLevelType w:val="hybridMultilevel"/>
    <w:tmpl w:val="B5A40C3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654416"/>
    <w:multiLevelType w:val="hybridMultilevel"/>
    <w:tmpl w:val="C862E18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A867D9"/>
    <w:multiLevelType w:val="hybridMultilevel"/>
    <w:tmpl w:val="74F2D2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47C538E"/>
    <w:multiLevelType w:val="hybridMultilevel"/>
    <w:tmpl w:val="25A45A3C"/>
    <w:lvl w:ilvl="0" w:tplc="0CBE22C6">
      <w:start w:val="1"/>
      <w:numFmt w:val="decimal"/>
      <w:pStyle w:val="Bulletsgenummer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09060C"/>
    <w:multiLevelType w:val="multilevel"/>
    <w:tmpl w:val="1690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EC10C7"/>
    <w:multiLevelType w:val="hybridMultilevel"/>
    <w:tmpl w:val="80FE2A7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7D32B4"/>
    <w:multiLevelType w:val="multilevel"/>
    <w:tmpl w:val="CA221F0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520" w:hanging="720"/>
      </w:pPr>
      <w:rPr>
        <w:rFonts w:ascii="Verdana" w:eastAsiaTheme="minorHAnsi" w:hAnsi="Verdana" w:cstheme="minorBidi" w:hint="default"/>
      </w:rPr>
    </w:lvl>
    <w:lvl w:ilvl="3">
      <w:start w:val="1"/>
      <w:numFmt w:val="upperRoman"/>
      <w:lvlText w:val="(%4)"/>
      <w:lvlJc w:val="left"/>
      <w:pPr>
        <w:ind w:left="3240" w:hanging="72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6E5C6D"/>
    <w:multiLevelType w:val="hybridMultilevel"/>
    <w:tmpl w:val="EC6472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52435D"/>
    <w:multiLevelType w:val="hybridMultilevel"/>
    <w:tmpl w:val="EC6472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E690046"/>
    <w:multiLevelType w:val="hybridMultilevel"/>
    <w:tmpl w:val="EC6472A6"/>
    <w:lvl w:ilvl="0" w:tplc="FFFFFFFF">
      <w:start w:val="1"/>
      <w:numFmt w:val="lowerLetter"/>
      <w:lvlText w:val="%1."/>
      <w:lvlJc w:val="left"/>
      <w:pPr>
        <w:ind w:left="617" w:hanging="360"/>
      </w:pPr>
      <w:rPr>
        <w:rFonts w:hint="default"/>
      </w:rPr>
    </w:lvl>
    <w:lvl w:ilvl="1" w:tplc="FFFFFFFF" w:tentative="1">
      <w:start w:val="1"/>
      <w:numFmt w:val="lowerLetter"/>
      <w:lvlText w:val="%2."/>
      <w:lvlJc w:val="left"/>
      <w:pPr>
        <w:ind w:left="1337" w:hanging="360"/>
      </w:pPr>
    </w:lvl>
    <w:lvl w:ilvl="2" w:tplc="FFFFFFFF" w:tentative="1">
      <w:start w:val="1"/>
      <w:numFmt w:val="lowerRoman"/>
      <w:lvlText w:val="%3."/>
      <w:lvlJc w:val="right"/>
      <w:pPr>
        <w:ind w:left="2057" w:hanging="180"/>
      </w:pPr>
    </w:lvl>
    <w:lvl w:ilvl="3" w:tplc="FFFFFFFF" w:tentative="1">
      <w:start w:val="1"/>
      <w:numFmt w:val="decimal"/>
      <w:lvlText w:val="%4."/>
      <w:lvlJc w:val="left"/>
      <w:pPr>
        <w:ind w:left="2777" w:hanging="360"/>
      </w:pPr>
    </w:lvl>
    <w:lvl w:ilvl="4" w:tplc="FFFFFFFF" w:tentative="1">
      <w:start w:val="1"/>
      <w:numFmt w:val="lowerLetter"/>
      <w:lvlText w:val="%5."/>
      <w:lvlJc w:val="left"/>
      <w:pPr>
        <w:ind w:left="3497" w:hanging="360"/>
      </w:pPr>
    </w:lvl>
    <w:lvl w:ilvl="5" w:tplc="FFFFFFFF" w:tentative="1">
      <w:start w:val="1"/>
      <w:numFmt w:val="lowerRoman"/>
      <w:lvlText w:val="%6."/>
      <w:lvlJc w:val="right"/>
      <w:pPr>
        <w:ind w:left="4217" w:hanging="180"/>
      </w:pPr>
    </w:lvl>
    <w:lvl w:ilvl="6" w:tplc="FFFFFFFF" w:tentative="1">
      <w:start w:val="1"/>
      <w:numFmt w:val="decimal"/>
      <w:lvlText w:val="%7."/>
      <w:lvlJc w:val="left"/>
      <w:pPr>
        <w:ind w:left="4937" w:hanging="360"/>
      </w:pPr>
    </w:lvl>
    <w:lvl w:ilvl="7" w:tplc="FFFFFFFF" w:tentative="1">
      <w:start w:val="1"/>
      <w:numFmt w:val="lowerLetter"/>
      <w:lvlText w:val="%8."/>
      <w:lvlJc w:val="left"/>
      <w:pPr>
        <w:ind w:left="5657" w:hanging="360"/>
      </w:pPr>
    </w:lvl>
    <w:lvl w:ilvl="8" w:tplc="FFFFFFFF" w:tentative="1">
      <w:start w:val="1"/>
      <w:numFmt w:val="lowerRoman"/>
      <w:lvlText w:val="%9."/>
      <w:lvlJc w:val="right"/>
      <w:pPr>
        <w:ind w:left="6377" w:hanging="180"/>
      </w:pPr>
    </w:lvl>
  </w:abstractNum>
  <w:abstractNum w:abstractNumId="27" w15:restartNumberingAfterBreak="0">
    <w:nsid w:val="75B90041"/>
    <w:multiLevelType w:val="multilevel"/>
    <w:tmpl w:val="E370CA3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520" w:hanging="720"/>
      </w:pPr>
      <w:rPr>
        <w:rFonts w:ascii="Verdana" w:eastAsiaTheme="minorHAnsi" w:hAnsi="Verdana" w:cstheme="minorBidi" w:hint="default"/>
      </w:rPr>
    </w:lvl>
    <w:lvl w:ilvl="3">
      <w:start w:val="1"/>
      <w:numFmt w:val="upperRoman"/>
      <w:lvlText w:val="(%4)"/>
      <w:lvlJc w:val="left"/>
      <w:pPr>
        <w:ind w:left="3240" w:hanging="72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904C3E"/>
    <w:multiLevelType w:val="multilevel"/>
    <w:tmpl w:val="B2725C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numFmt w:val="bullet"/>
      <w:lvlText w:val="•"/>
      <w:lvlJc w:val="left"/>
      <w:pPr>
        <w:ind w:left="2160" w:hanging="720"/>
      </w:pPr>
      <w:rPr>
        <w:rFonts w:ascii="Verdana" w:eastAsiaTheme="minorHAnsi" w:hAnsi="Verdana" w:cstheme="minorBidi" w:hint="default"/>
      </w:rPr>
    </w:lvl>
    <w:lvl w:ilvl="3">
      <w:start w:val="1"/>
      <w:numFmt w:val="upperRoman"/>
      <w:lvlText w:val="(%4)"/>
      <w:lvlJc w:val="left"/>
      <w:pPr>
        <w:ind w:left="2880" w:hanging="72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8634C8E"/>
    <w:multiLevelType w:val="hybridMultilevel"/>
    <w:tmpl w:val="77FEC6C6"/>
    <w:lvl w:ilvl="0" w:tplc="322E7F62">
      <w:start w:val="1"/>
      <w:numFmt w:val="bullet"/>
      <w:pStyle w:val="Bullets"/>
      <w:lvlText w:val="●"/>
      <w:lvlJc w:val="left"/>
      <w:pPr>
        <w:ind w:left="360" w:hanging="360"/>
      </w:pPr>
      <w:rPr>
        <w:rFonts w:ascii="Arial" w:hAnsi="Arial" w:hint="default"/>
        <w:color w:val="F47424" w:themeColor="text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EA4AD6"/>
    <w:multiLevelType w:val="multilevel"/>
    <w:tmpl w:val="3B325CD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520" w:hanging="720"/>
      </w:pPr>
      <w:rPr>
        <w:rFonts w:ascii="Verdana" w:eastAsiaTheme="minorHAnsi" w:hAnsi="Verdana" w:cstheme="minorBidi" w:hint="default"/>
      </w:rPr>
    </w:lvl>
    <w:lvl w:ilvl="3">
      <w:start w:val="1"/>
      <w:numFmt w:val="upperRoman"/>
      <w:lvlText w:val="(%4)"/>
      <w:lvlJc w:val="left"/>
      <w:pPr>
        <w:ind w:left="3240" w:hanging="72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B514A7"/>
    <w:multiLevelType w:val="hybridMultilevel"/>
    <w:tmpl w:val="785E2ECA"/>
    <w:lvl w:ilvl="0" w:tplc="3642E83C">
      <w:start w:val="5"/>
      <w:numFmt w:val="bullet"/>
      <w:pStyle w:val="Bulletsinspring"/>
      <w:lvlText w:val="-"/>
      <w:lvlJc w:val="left"/>
      <w:pPr>
        <w:ind w:left="717"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CA87AB2"/>
    <w:multiLevelType w:val="hybridMultilevel"/>
    <w:tmpl w:val="9C6A0A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4620591">
    <w:abstractNumId w:val="29"/>
  </w:num>
  <w:num w:numId="2" w16cid:durableId="1293831829">
    <w:abstractNumId w:val="31"/>
  </w:num>
  <w:num w:numId="3" w16cid:durableId="988099085">
    <w:abstractNumId w:val="20"/>
  </w:num>
  <w:num w:numId="4" w16cid:durableId="567306293">
    <w:abstractNumId w:val="6"/>
  </w:num>
  <w:num w:numId="5" w16cid:durableId="284237625">
    <w:abstractNumId w:val="4"/>
  </w:num>
  <w:num w:numId="6" w16cid:durableId="1607886800">
    <w:abstractNumId w:val="21"/>
  </w:num>
  <w:num w:numId="7" w16cid:durableId="75589945">
    <w:abstractNumId w:val="28"/>
  </w:num>
  <w:num w:numId="8" w16cid:durableId="788814374">
    <w:abstractNumId w:val="11"/>
  </w:num>
  <w:num w:numId="9" w16cid:durableId="1226912921">
    <w:abstractNumId w:val="15"/>
  </w:num>
  <w:num w:numId="10" w16cid:durableId="1806465260">
    <w:abstractNumId w:val="13"/>
  </w:num>
  <w:num w:numId="11" w16cid:durableId="1830242121">
    <w:abstractNumId w:val="2"/>
  </w:num>
  <w:num w:numId="12" w16cid:durableId="1374040833">
    <w:abstractNumId w:val="17"/>
  </w:num>
  <w:num w:numId="13" w16cid:durableId="1027682739">
    <w:abstractNumId w:val="3"/>
  </w:num>
  <w:num w:numId="14" w16cid:durableId="1227111621">
    <w:abstractNumId w:val="22"/>
  </w:num>
  <w:num w:numId="15" w16cid:durableId="1021780868">
    <w:abstractNumId w:val="18"/>
  </w:num>
  <w:num w:numId="16" w16cid:durableId="825130067">
    <w:abstractNumId w:val="12"/>
  </w:num>
  <w:num w:numId="17" w16cid:durableId="643700261">
    <w:abstractNumId w:val="1"/>
  </w:num>
  <w:num w:numId="18" w16cid:durableId="880676603">
    <w:abstractNumId w:val="0"/>
  </w:num>
  <w:num w:numId="19" w16cid:durableId="991255477">
    <w:abstractNumId w:val="32"/>
  </w:num>
  <w:num w:numId="20" w16cid:durableId="1975284246">
    <w:abstractNumId w:val="10"/>
  </w:num>
  <w:num w:numId="21" w16cid:durableId="1576353255">
    <w:abstractNumId w:val="25"/>
  </w:num>
  <w:num w:numId="22" w16cid:durableId="883250442">
    <w:abstractNumId w:val="26"/>
  </w:num>
  <w:num w:numId="23" w16cid:durableId="280263061">
    <w:abstractNumId w:val="24"/>
  </w:num>
  <w:num w:numId="24" w16cid:durableId="1997613837">
    <w:abstractNumId w:val="14"/>
  </w:num>
  <w:num w:numId="25" w16cid:durableId="780565032">
    <w:abstractNumId w:val="8"/>
  </w:num>
  <w:num w:numId="26" w16cid:durableId="2086760167">
    <w:abstractNumId w:val="19"/>
  </w:num>
  <w:num w:numId="27" w16cid:durableId="764688075">
    <w:abstractNumId w:val="16"/>
  </w:num>
  <w:num w:numId="28" w16cid:durableId="534150689">
    <w:abstractNumId w:val="7"/>
  </w:num>
  <w:num w:numId="29" w16cid:durableId="144129755">
    <w:abstractNumId w:val="5"/>
  </w:num>
  <w:num w:numId="30" w16cid:durableId="1888956698">
    <w:abstractNumId w:val="23"/>
  </w:num>
  <w:num w:numId="31" w16cid:durableId="557284032">
    <w:abstractNumId w:val="27"/>
  </w:num>
  <w:num w:numId="32" w16cid:durableId="215632793">
    <w:abstractNumId w:val="30"/>
  </w:num>
  <w:num w:numId="33" w16cid:durableId="150925257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15"/>
    <w:rsid w:val="00000280"/>
    <w:rsid w:val="000002C0"/>
    <w:rsid w:val="0000038E"/>
    <w:rsid w:val="000005EA"/>
    <w:rsid w:val="00000764"/>
    <w:rsid w:val="000010FE"/>
    <w:rsid w:val="000012F7"/>
    <w:rsid w:val="0000158B"/>
    <w:rsid w:val="00001863"/>
    <w:rsid w:val="000019CB"/>
    <w:rsid w:val="00001AC5"/>
    <w:rsid w:val="00001D3C"/>
    <w:rsid w:val="00001DDF"/>
    <w:rsid w:val="00001F2E"/>
    <w:rsid w:val="0000213D"/>
    <w:rsid w:val="000024E1"/>
    <w:rsid w:val="00002520"/>
    <w:rsid w:val="00002526"/>
    <w:rsid w:val="0000292C"/>
    <w:rsid w:val="00002B93"/>
    <w:rsid w:val="0000328E"/>
    <w:rsid w:val="00003598"/>
    <w:rsid w:val="00003783"/>
    <w:rsid w:val="00003A68"/>
    <w:rsid w:val="00003CEB"/>
    <w:rsid w:val="000040B8"/>
    <w:rsid w:val="000041A9"/>
    <w:rsid w:val="000045B4"/>
    <w:rsid w:val="0000493D"/>
    <w:rsid w:val="00004D98"/>
    <w:rsid w:val="0000526B"/>
    <w:rsid w:val="00005356"/>
    <w:rsid w:val="00005CD9"/>
    <w:rsid w:val="00006262"/>
    <w:rsid w:val="00006700"/>
    <w:rsid w:val="000067FB"/>
    <w:rsid w:val="000069AC"/>
    <w:rsid w:val="00006CB6"/>
    <w:rsid w:val="00006DD8"/>
    <w:rsid w:val="00006E35"/>
    <w:rsid w:val="000071CD"/>
    <w:rsid w:val="00007228"/>
    <w:rsid w:val="00007310"/>
    <w:rsid w:val="00007479"/>
    <w:rsid w:val="0000749E"/>
    <w:rsid w:val="0000763D"/>
    <w:rsid w:val="00007934"/>
    <w:rsid w:val="00007AB4"/>
    <w:rsid w:val="00007D2A"/>
    <w:rsid w:val="00010AF4"/>
    <w:rsid w:val="00010B71"/>
    <w:rsid w:val="00010FFB"/>
    <w:rsid w:val="000111FA"/>
    <w:rsid w:val="00011581"/>
    <w:rsid w:val="00011BC1"/>
    <w:rsid w:val="00011C88"/>
    <w:rsid w:val="00012533"/>
    <w:rsid w:val="00012754"/>
    <w:rsid w:val="0001284D"/>
    <w:rsid w:val="00012D9C"/>
    <w:rsid w:val="00013220"/>
    <w:rsid w:val="000134B0"/>
    <w:rsid w:val="000138BC"/>
    <w:rsid w:val="00013F2B"/>
    <w:rsid w:val="0001403C"/>
    <w:rsid w:val="00014844"/>
    <w:rsid w:val="00014929"/>
    <w:rsid w:val="00014B50"/>
    <w:rsid w:val="00014B85"/>
    <w:rsid w:val="00014DBA"/>
    <w:rsid w:val="00015092"/>
    <w:rsid w:val="00015755"/>
    <w:rsid w:val="00015CAF"/>
    <w:rsid w:val="0001609F"/>
    <w:rsid w:val="00016111"/>
    <w:rsid w:val="00016212"/>
    <w:rsid w:val="00016598"/>
    <w:rsid w:val="0001676D"/>
    <w:rsid w:val="000168E9"/>
    <w:rsid w:val="00016987"/>
    <w:rsid w:val="0001779B"/>
    <w:rsid w:val="00017CCF"/>
    <w:rsid w:val="00017D1F"/>
    <w:rsid w:val="00017DF3"/>
    <w:rsid w:val="000201C7"/>
    <w:rsid w:val="0002062A"/>
    <w:rsid w:val="0002084C"/>
    <w:rsid w:val="0002094E"/>
    <w:rsid w:val="00020B36"/>
    <w:rsid w:val="00020D33"/>
    <w:rsid w:val="000212A4"/>
    <w:rsid w:val="00021320"/>
    <w:rsid w:val="00021CCF"/>
    <w:rsid w:val="00021EC8"/>
    <w:rsid w:val="00022441"/>
    <w:rsid w:val="00022468"/>
    <w:rsid w:val="000226B2"/>
    <w:rsid w:val="00022E2D"/>
    <w:rsid w:val="00022E67"/>
    <w:rsid w:val="00022FF3"/>
    <w:rsid w:val="00023D2B"/>
    <w:rsid w:val="00023FF5"/>
    <w:rsid w:val="00024073"/>
    <w:rsid w:val="0002452D"/>
    <w:rsid w:val="00024AA3"/>
    <w:rsid w:val="00024E36"/>
    <w:rsid w:val="000250DC"/>
    <w:rsid w:val="00025481"/>
    <w:rsid w:val="00025835"/>
    <w:rsid w:val="00025A35"/>
    <w:rsid w:val="00025AAF"/>
    <w:rsid w:val="000263D5"/>
    <w:rsid w:val="000266DD"/>
    <w:rsid w:val="00026874"/>
    <w:rsid w:val="00026AF5"/>
    <w:rsid w:val="00026BE8"/>
    <w:rsid w:val="00026FCF"/>
    <w:rsid w:val="00027946"/>
    <w:rsid w:val="000279EB"/>
    <w:rsid w:val="00030400"/>
    <w:rsid w:val="000304E8"/>
    <w:rsid w:val="00030944"/>
    <w:rsid w:val="0003103D"/>
    <w:rsid w:val="0003111F"/>
    <w:rsid w:val="00031340"/>
    <w:rsid w:val="00031349"/>
    <w:rsid w:val="0003196C"/>
    <w:rsid w:val="000319BB"/>
    <w:rsid w:val="00031A1C"/>
    <w:rsid w:val="00031AAE"/>
    <w:rsid w:val="00031DF1"/>
    <w:rsid w:val="00031F70"/>
    <w:rsid w:val="0003256D"/>
    <w:rsid w:val="000325D9"/>
    <w:rsid w:val="00032800"/>
    <w:rsid w:val="0003298D"/>
    <w:rsid w:val="00032A5E"/>
    <w:rsid w:val="00032C12"/>
    <w:rsid w:val="000338A5"/>
    <w:rsid w:val="00033A26"/>
    <w:rsid w:val="00033F32"/>
    <w:rsid w:val="00034260"/>
    <w:rsid w:val="000348F5"/>
    <w:rsid w:val="00034ECB"/>
    <w:rsid w:val="000350B9"/>
    <w:rsid w:val="00035189"/>
    <w:rsid w:val="00035717"/>
    <w:rsid w:val="00035D24"/>
    <w:rsid w:val="000366BA"/>
    <w:rsid w:val="00036880"/>
    <w:rsid w:val="000368A1"/>
    <w:rsid w:val="00036E3D"/>
    <w:rsid w:val="00037085"/>
    <w:rsid w:val="000372C3"/>
    <w:rsid w:val="000375C9"/>
    <w:rsid w:val="00037903"/>
    <w:rsid w:val="00037B4B"/>
    <w:rsid w:val="00037DAF"/>
    <w:rsid w:val="00040011"/>
    <w:rsid w:val="00040733"/>
    <w:rsid w:val="000408C8"/>
    <w:rsid w:val="00040915"/>
    <w:rsid w:val="00040C01"/>
    <w:rsid w:val="00040E36"/>
    <w:rsid w:val="000419C5"/>
    <w:rsid w:val="00041B92"/>
    <w:rsid w:val="00041CDF"/>
    <w:rsid w:val="0004228E"/>
    <w:rsid w:val="0004252E"/>
    <w:rsid w:val="00043016"/>
    <w:rsid w:val="000430BE"/>
    <w:rsid w:val="00043214"/>
    <w:rsid w:val="000436E7"/>
    <w:rsid w:val="00043C00"/>
    <w:rsid w:val="00044219"/>
    <w:rsid w:val="0004453C"/>
    <w:rsid w:val="000445FD"/>
    <w:rsid w:val="000448F7"/>
    <w:rsid w:val="00044B8D"/>
    <w:rsid w:val="00044F7B"/>
    <w:rsid w:val="0004535F"/>
    <w:rsid w:val="00045412"/>
    <w:rsid w:val="0004586E"/>
    <w:rsid w:val="0004593C"/>
    <w:rsid w:val="00045A33"/>
    <w:rsid w:val="00045BA6"/>
    <w:rsid w:val="00045EC5"/>
    <w:rsid w:val="0004609F"/>
    <w:rsid w:val="000461AD"/>
    <w:rsid w:val="0004658A"/>
    <w:rsid w:val="00046913"/>
    <w:rsid w:val="00046FCF"/>
    <w:rsid w:val="0004718B"/>
    <w:rsid w:val="000473C5"/>
    <w:rsid w:val="000473E0"/>
    <w:rsid w:val="0004742B"/>
    <w:rsid w:val="000479B7"/>
    <w:rsid w:val="00047BBD"/>
    <w:rsid w:val="00047CAF"/>
    <w:rsid w:val="00047DB1"/>
    <w:rsid w:val="00051058"/>
    <w:rsid w:val="0005168D"/>
    <w:rsid w:val="00051691"/>
    <w:rsid w:val="00051BB8"/>
    <w:rsid w:val="00051DD0"/>
    <w:rsid w:val="00051F85"/>
    <w:rsid w:val="00051FF8"/>
    <w:rsid w:val="00052759"/>
    <w:rsid w:val="00052A59"/>
    <w:rsid w:val="00053534"/>
    <w:rsid w:val="00053545"/>
    <w:rsid w:val="000535AE"/>
    <w:rsid w:val="00053AC6"/>
    <w:rsid w:val="00053AD5"/>
    <w:rsid w:val="00053AE2"/>
    <w:rsid w:val="00053B1F"/>
    <w:rsid w:val="00053E7A"/>
    <w:rsid w:val="00053EE7"/>
    <w:rsid w:val="00053FBA"/>
    <w:rsid w:val="00054896"/>
    <w:rsid w:val="000549D5"/>
    <w:rsid w:val="00055235"/>
    <w:rsid w:val="0005552C"/>
    <w:rsid w:val="000555DF"/>
    <w:rsid w:val="00055639"/>
    <w:rsid w:val="00055790"/>
    <w:rsid w:val="0005584B"/>
    <w:rsid w:val="00055990"/>
    <w:rsid w:val="00055CF2"/>
    <w:rsid w:val="00055CF6"/>
    <w:rsid w:val="00055EA5"/>
    <w:rsid w:val="0005625B"/>
    <w:rsid w:val="0005647B"/>
    <w:rsid w:val="00056543"/>
    <w:rsid w:val="000565E6"/>
    <w:rsid w:val="0005674E"/>
    <w:rsid w:val="00057141"/>
    <w:rsid w:val="000572E7"/>
    <w:rsid w:val="000576DA"/>
    <w:rsid w:val="000577E7"/>
    <w:rsid w:val="00057987"/>
    <w:rsid w:val="000607AA"/>
    <w:rsid w:val="00060AC4"/>
    <w:rsid w:val="000612F7"/>
    <w:rsid w:val="00061463"/>
    <w:rsid w:val="000616C4"/>
    <w:rsid w:val="0006195F"/>
    <w:rsid w:val="000619F4"/>
    <w:rsid w:val="00061F9D"/>
    <w:rsid w:val="000623C6"/>
    <w:rsid w:val="000624E9"/>
    <w:rsid w:val="000628C0"/>
    <w:rsid w:val="000629C2"/>
    <w:rsid w:val="00062A5F"/>
    <w:rsid w:val="00062DC8"/>
    <w:rsid w:val="00062F0F"/>
    <w:rsid w:val="00062F17"/>
    <w:rsid w:val="0006347F"/>
    <w:rsid w:val="000634CD"/>
    <w:rsid w:val="00063AB2"/>
    <w:rsid w:val="00063C74"/>
    <w:rsid w:val="00063D6D"/>
    <w:rsid w:val="00063EF6"/>
    <w:rsid w:val="00063F4D"/>
    <w:rsid w:val="00064113"/>
    <w:rsid w:val="00064334"/>
    <w:rsid w:val="000645AB"/>
    <w:rsid w:val="00064649"/>
    <w:rsid w:val="000647CE"/>
    <w:rsid w:val="00064802"/>
    <w:rsid w:val="00064ABC"/>
    <w:rsid w:val="000659CE"/>
    <w:rsid w:val="00065CAE"/>
    <w:rsid w:val="00066019"/>
    <w:rsid w:val="00066874"/>
    <w:rsid w:val="00066897"/>
    <w:rsid w:val="0006695F"/>
    <w:rsid w:val="00066FB4"/>
    <w:rsid w:val="00067488"/>
    <w:rsid w:val="0006779D"/>
    <w:rsid w:val="00067A0E"/>
    <w:rsid w:val="00067A6B"/>
    <w:rsid w:val="00067C3D"/>
    <w:rsid w:val="0007001B"/>
    <w:rsid w:val="00070026"/>
    <w:rsid w:val="0007093B"/>
    <w:rsid w:val="00071976"/>
    <w:rsid w:val="00071E27"/>
    <w:rsid w:val="00072095"/>
    <w:rsid w:val="000723C0"/>
    <w:rsid w:val="00072531"/>
    <w:rsid w:val="000726DE"/>
    <w:rsid w:val="0007278C"/>
    <w:rsid w:val="00072F00"/>
    <w:rsid w:val="00073073"/>
    <w:rsid w:val="00073DA8"/>
    <w:rsid w:val="00074116"/>
    <w:rsid w:val="00074337"/>
    <w:rsid w:val="00074550"/>
    <w:rsid w:val="000747A1"/>
    <w:rsid w:val="00074CF9"/>
    <w:rsid w:val="00074EDD"/>
    <w:rsid w:val="000750CF"/>
    <w:rsid w:val="000751B5"/>
    <w:rsid w:val="00075716"/>
    <w:rsid w:val="0007575F"/>
    <w:rsid w:val="000757A6"/>
    <w:rsid w:val="00075C79"/>
    <w:rsid w:val="00075DA1"/>
    <w:rsid w:val="00075F7E"/>
    <w:rsid w:val="00076096"/>
    <w:rsid w:val="00076B8C"/>
    <w:rsid w:val="00077115"/>
    <w:rsid w:val="000775F0"/>
    <w:rsid w:val="00077699"/>
    <w:rsid w:val="0007787B"/>
    <w:rsid w:val="00077A38"/>
    <w:rsid w:val="00077D72"/>
    <w:rsid w:val="000808BB"/>
    <w:rsid w:val="00080934"/>
    <w:rsid w:val="00080F70"/>
    <w:rsid w:val="0008110C"/>
    <w:rsid w:val="00081294"/>
    <w:rsid w:val="00081564"/>
    <w:rsid w:val="00081D93"/>
    <w:rsid w:val="000822DF"/>
    <w:rsid w:val="00082331"/>
    <w:rsid w:val="000829A3"/>
    <w:rsid w:val="00082C09"/>
    <w:rsid w:val="00082ED4"/>
    <w:rsid w:val="00083B54"/>
    <w:rsid w:val="00083B77"/>
    <w:rsid w:val="00083D56"/>
    <w:rsid w:val="00083DC9"/>
    <w:rsid w:val="00083F4A"/>
    <w:rsid w:val="00083FA1"/>
    <w:rsid w:val="0008422B"/>
    <w:rsid w:val="000843A1"/>
    <w:rsid w:val="00084795"/>
    <w:rsid w:val="000848EC"/>
    <w:rsid w:val="00084908"/>
    <w:rsid w:val="00084C74"/>
    <w:rsid w:val="00084D7A"/>
    <w:rsid w:val="0008519F"/>
    <w:rsid w:val="0008543D"/>
    <w:rsid w:val="0008553C"/>
    <w:rsid w:val="000859C1"/>
    <w:rsid w:val="00085BB6"/>
    <w:rsid w:val="00085C89"/>
    <w:rsid w:val="00085EA5"/>
    <w:rsid w:val="000860D1"/>
    <w:rsid w:val="000861D5"/>
    <w:rsid w:val="00086659"/>
    <w:rsid w:val="000872A4"/>
    <w:rsid w:val="00087492"/>
    <w:rsid w:val="000874C0"/>
    <w:rsid w:val="00087717"/>
    <w:rsid w:val="0008782A"/>
    <w:rsid w:val="000879B6"/>
    <w:rsid w:val="00087C82"/>
    <w:rsid w:val="00087E86"/>
    <w:rsid w:val="00090861"/>
    <w:rsid w:val="00090D72"/>
    <w:rsid w:val="00091610"/>
    <w:rsid w:val="0009161A"/>
    <w:rsid w:val="00091665"/>
    <w:rsid w:val="000917C4"/>
    <w:rsid w:val="00092A8D"/>
    <w:rsid w:val="00092BD4"/>
    <w:rsid w:val="00093698"/>
    <w:rsid w:val="00093A93"/>
    <w:rsid w:val="000941D3"/>
    <w:rsid w:val="0009423E"/>
    <w:rsid w:val="000942E7"/>
    <w:rsid w:val="000945A0"/>
    <w:rsid w:val="000946DB"/>
    <w:rsid w:val="00094829"/>
    <w:rsid w:val="000948BF"/>
    <w:rsid w:val="00094AB2"/>
    <w:rsid w:val="00094D0A"/>
    <w:rsid w:val="00095112"/>
    <w:rsid w:val="000953D5"/>
    <w:rsid w:val="00095621"/>
    <w:rsid w:val="000957FE"/>
    <w:rsid w:val="00095A3F"/>
    <w:rsid w:val="000960F0"/>
    <w:rsid w:val="00096631"/>
    <w:rsid w:val="0009684D"/>
    <w:rsid w:val="00096A6C"/>
    <w:rsid w:val="00096F91"/>
    <w:rsid w:val="00097031"/>
    <w:rsid w:val="00097172"/>
    <w:rsid w:val="000973E7"/>
    <w:rsid w:val="0009745F"/>
    <w:rsid w:val="000A052C"/>
    <w:rsid w:val="000A053F"/>
    <w:rsid w:val="000A0585"/>
    <w:rsid w:val="000A0723"/>
    <w:rsid w:val="000A0BE6"/>
    <w:rsid w:val="000A0D35"/>
    <w:rsid w:val="000A0EB4"/>
    <w:rsid w:val="000A1337"/>
    <w:rsid w:val="000A17DE"/>
    <w:rsid w:val="000A1C89"/>
    <w:rsid w:val="000A1EEF"/>
    <w:rsid w:val="000A2400"/>
    <w:rsid w:val="000A24E9"/>
    <w:rsid w:val="000A25C7"/>
    <w:rsid w:val="000A2A27"/>
    <w:rsid w:val="000A2B44"/>
    <w:rsid w:val="000A33EE"/>
    <w:rsid w:val="000A35E0"/>
    <w:rsid w:val="000A3765"/>
    <w:rsid w:val="000A3FA0"/>
    <w:rsid w:val="000A44F9"/>
    <w:rsid w:val="000A4696"/>
    <w:rsid w:val="000A473D"/>
    <w:rsid w:val="000A4943"/>
    <w:rsid w:val="000A4F9B"/>
    <w:rsid w:val="000A4FAA"/>
    <w:rsid w:val="000A522D"/>
    <w:rsid w:val="000A5259"/>
    <w:rsid w:val="000A527C"/>
    <w:rsid w:val="000A54AD"/>
    <w:rsid w:val="000A6013"/>
    <w:rsid w:val="000A61D8"/>
    <w:rsid w:val="000A65BD"/>
    <w:rsid w:val="000A6C89"/>
    <w:rsid w:val="000A6CC1"/>
    <w:rsid w:val="000A6D2A"/>
    <w:rsid w:val="000A6DD1"/>
    <w:rsid w:val="000A71EF"/>
    <w:rsid w:val="000A72C1"/>
    <w:rsid w:val="000A73BC"/>
    <w:rsid w:val="000A75AC"/>
    <w:rsid w:val="000A766E"/>
    <w:rsid w:val="000A7952"/>
    <w:rsid w:val="000A7982"/>
    <w:rsid w:val="000B053B"/>
    <w:rsid w:val="000B09AC"/>
    <w:rsid w:val="000B0A15"/>
    <w:rsid w:val="000B0CA7"/>
    <w:rsid w:val="000B13ED"/>
    <w:rsid w:val="000B16E2"/>
    <w:rsid w:val="000B1784"/>
    <w:rsid w:val="000B196C"/>
    <w:rsid w:val="000B19D5"/>
    <w:rsid w:val="000B1D9E"/>
    <w:rsid w:val="000B2439"/>
    <w:rsid w:val="000B247F"/>
    <w:rsid w:val="000B2D0A"/>
    <w:rsid w:val="000B3117"/>
    <w:rsid w:val="000B3213"/>
    <w:rsid w:val="000B32E7"/>
    <w:rsid w:val="000B3795"/>
    <w:rsid w:val="000B382A"/>
    <w:rsid w:val="000B425F"/>
    <w:rsid w:val="000B42AA"/>
    <w:rsid w:val="000B4678"/>
    <w:rsid w:val="000B4951"/>
    <w:rsid w:val="000B4C07"/>
    <w:rsid w:val="000B500D"/>
    <w:rsid w:val="000B500F"/>
    <w:rsid w:val="000B5050"/>
    <w:rsid w:val="000B51A0"/>
    <w:rsid w:val="000B5368"/>
    <w:rsid w:val="000B537A"/>
    <w:rsid w:val="000B54E5"/>
    <w:rsid w:val="000B5582"/>
    <w:rsid w:val="000B5894"/>
    <w:rsid w:val="000B58AD"/>
    <w:rsid w:val="000B5928"/>
    <w:rsid w:val="000B5D04"/>
    <w:rsid w:val="000B5EEC"/>
    <w:rsid w:val="000B5FF5"/>
    <w:rsid w:val="000B6271"/>
    <w:rsid w:val="000B629A"/>
    <w:rsid w:val="000B640A"/>
    <w:rsid w:val="000B678F"/>
    <w:rsid w:val="000B67CD"/>
    <w:rsid w:val="000B70BD"/>
    <w:rsid w:val="000B71B5"/>
    <w:rsid w:val="000B7C0A"/>
    <w:rsid w:val="000B7D90"/>
    <w:rsid w:val="000B7DF1"/>
    <w:rsid w:val="000C0082"/>
    <w:rsid w:val="000C093E"/>
    <w:rsid w:val="000C095E"/>
    <w:rsid w:val="000C0D57"/>
    <w:rsid w:val="000C0D9C"/>
    <w:rsid w:val="000C1322"/>
    <w:rsid w:val="000C137C"/>
    <w:rsid w:val="000C13AD"/>
    <w:rsid w:val="000C1926"/>
    <w:rsid w:val="000C196C"/>
    <w:rsid w:val="000C1A2C"/>
    <w:rsid w:val="000C1BDE"/>
    <w:rsid w:val="000C1E6E"/>
    <w:rsid w:val="000C20CE"/>
    <w:rsid w:val="000C2C6E"/>
    <w:rsid w:val="000C2E98"/>
    <w:rsid w:val="000C3347"/>
    <w:rsid w:val="000C341F"/>
    <w:rsid w:val="000C38D7"/>
    <w:rsid w:val="000C39A7"/>
    <w:rsid w:val="000C3E4A"/>
    <w:rsid w:val="000C4149"/>
    <w:rsid w:val="000C417C"/>
    <w:rsid w:val="000C45AD"/>
    <w:rsid w:val="000C4845"/>
    <w:rsid w:val="000C546C"/>
    <w:rsid w:val="000C5545"/>
    <w:rsid w:val="000C5928"/>
    <w:rsid w:val="000C59C1"/>
    <w:rsid w:val="000C5D11"/>
    <w:rsid w:val="000C5D65"/>
    <w:rsid w:val="000C5F0B"/>
    <w:rsid w:val="000C5F64"/>
    <w:rsid w:val="000C65FC"/>
    <w:rsid w:val="000C683C"/>
    <w:rsid w:val="000C6B97"/>
    <w:rsid w:val="000C6FC7"/>
    <w:rsid w:val="000C7007"/>
    <w:rsid w:val="000C73E4"/>
    <w:rsid w:val="000C775B"/>
    <w:rsid w:val="000C7A8D"/>
    <w:rsid w:val="000D0045"/>
    <w:rsid w:val="000D02CC"/>
    <w:rsid w:val="000D062B"/>
    <w:rsid w:val="000D09E1"/>
    <w:rsid w:val="000D0AF0"/>
    <w:rsid w:val="000D1162"/>
    <w:rsid w:val="000D16E1"/>
    <w:rsid w:val="000D18AD"/>
    <w:rsid w:val="000D1DA6"/>
    <w:rsid w:val="000D2362"/>
    <w:rsid w:val="000D248A"/>
    <w:rsid w:val="000D2547"/>
    <w:rsid w:val="000D2928"/>
    <w:rsid w:val="000D31F2"/>
    <w:rsid w:val="000D3210"/>
    <w:rsid w:val="000D372F"/>
    <w:rsid w:val="000D3821"/>
    <w:rsid w:val="000D3873"/>
    <w:rsid w:val="000D3CF1"/>
    <w:rsid w:val="000D3D51"/>
    <w:rsid w:val="000D45B1"/>
    <w:rsid w:val="000D49CD"/>
    <w:rsid w:val="000D4DB8"/>
    <w:rsid w:val="000D5255"/>
    <w:rsid w:val="000D5615"/>
    <w:rsid w:val="000D5C10"/>
    <w:rsid w:val="000D6197"/>
    <w:rsid w:val="000D6537"/>
    <w:rsid w:val="000D658C"/>
    <w:rsid w:val="000D65DE"/>
    <w:rsid w:val="000D6C38"/>
    <w:rsid w:val="000D70D4"/>
    <w:rsid w:val="000D7367"/>
    <w:rsid w:val="000D77B1"/>
    <w:rsid w:val="000D7BC6"/>
    <w:rsid w:val="000D7C17"/>
    <w:rsid w:val="000E025A"/>
    <w:rsid w:val="000E0392"/>
    <w:rsid w:val="000E0B8D"/>
    <w:rsid w:val="000E0DE9"/>
    <w:rsid w:val="000E0E19"/>
    <w:rsid w:val="000E0F2B"/>
    <w:rsid w:val="000E111D"/>
    <w:rsid w:val="000E1454"/>
    <w:rsid w:val="000E186E"/>
    <w:rsid w:val="000E1A0D"/>
    <w:rsid w:val="000E1BC8"/>
    <w:rsid w:val="000E25D3"/>
    <w:rsid w:val="000E28EA"/>
    <w:rsid w:val="000E2BAD"/>
    <w:rsid w:val="000E2C9C"/>
    <w:rsid w:val="000E2DD2"/>
    <w:rsid w:val="000E2F1B"/>
    <w:rsid w:val="000E302D"/>
    <w:rsid w:val="000E31AB"/>
    <w:rsid w:val="000E324A"/>
    <w:rsid w:val="000E330F"/>
    <w:rsid w:val="000E3725"/>
    <w:rsid w:val="000E3829"/>
    <w:rsid w:val="000E38AE"/>
    <w:rsid w:val="000E3A75"/>
    <w:rsid w:val="000E3B69"/>
    <w:rsid w:val="000E3DAC"/>
    <w:rsid w:val="000E3E18"/>
    <w:rsid w:val="000E40C5"/>
    <w:rsid w:val="000E41B6"/>
    <w:rsid w:val="000E41D6"/>
    <w:rsid w:val="000E4850"/>
    <w:rsid w:val="000E4A13"/>
    <w:rsid w:val="000E4FE1"/>
    <w:rsid w:val="000E56E1"/>
    <w:rsid w:val="000E5798"/>
    <w:rsid w:val="000E5B80"/>
    <w:rsid w:val="000E5E14"/>
    <w:rsid w:val="000E5F17"/>
    <w:rsid w:val="000E603F"/>
    <w:rsid w:val="000E6270"/>
    <w:rsid w:val="000E6929"/>
    <w:rsid w:val="000E6B7A"/>
    <w:rsid w:val="000E6BC9"/>
    <w:rsid w:val="000E6F8D"/>
    <w:rsid w:val="000E72CD"/>
    <w:rsid w:val="000E7709"/>
    <w:rsid w:val="000E7746"/>
    <w:rsid w:val="000E77CC"/>
    <w:rsid w:val="000E78D1"/>
    <w:rsid w:val="000E78D7"/>
    <w:rsid w:val="000E79B0"/>
    <w:rsid w:val="000E7B01"/>
    <w:rsid w:val="000E7FBF"/>
    <w:rsid w:val="000F00DF"/>
    <w:rsid w:val="000F0102"/>
    <w:rsid w:val="000F019D"/>
    <w:rsid w:val="000F0714"/>
    <w:rsid w:val="000F086E"/>
    <w:rsid w:val="000F0F68"/>
    <w:rsid w:val="000F13C4"/>
    <w:rsid w:val="000F1469"/>
    <w:rsid w:val="000F1899"/>
    <w:rsid w:val="000F1C30"/>
    <w:rsid w:val="000F1C36"/>
    <w:rsid w:val="000F1D1A"/>
    <w:rsid w:val="000F1E84"/>
    <w:rsid w:val="000F2229"/>
    <w:rsid w:val="000F28F1"/>
    <w:rsid w:val="000F29D9"/>
    <w:rsid w:val="000F2C9A"/>
    <w:rsid w:val="000F2D64"/>
    <w:rsid w:val="000F308C"/>
    <w:rsid w:val="000F31E1"/>
    <w:rsid w:val="000F3654"/>
    <w:rsid w:val="000F384F"/>
    <w:rsid w:val="000F3857"/>
    <w:rsid w:val="000F3D76"/>
    <w:rsid w:val="000F426B"/>
    <w:rsid w:val="000F42BA"/>
    <w:rsid w:val="000F4549"/>
    <w:rsid w:val="000F46A3"/>
    <w:rsid w:val="000F47B4"/>
    <w:rsid w:val="000F4AC9"/>
    <w:rsid w:val="000F53A5"/>
    <w:rsid w:val="000F5854"/>
    <w:rsid w:val="000F5FCD"/>
    <w:rsid w:val="000F63F4"/>
    <w:rsid w:val="000F6525"/>
    <w:rsid w:val="000F6586"/>
    <w:rsid w:val="000F685D"/>
    <w:rsid w:val="000F6A50"/>
    <w:rsid w:val="000F711F"/>
    <w:rsid w:val="000F71D2"/>
    <w:rsid w:val="000F7226"/>
    <w:rsid w:val="000F74D3"/>
    <w:rsid w:val="000F77D9"/>
    <w:rsid w:val="00100151"/>
    <w:rsid w:val="00100260"/>
    <w:rsid w:val="0010027B"/>
    <w:rsid w:val="00100554"/>
    <w:rsid w:val="00100696"/>
    <w:rsid w:val="00100882"/>
    <w:rsid w:val="001008B5"/>
    <w:rsid w:val="001008C3"/>
    <w:rsid w:val="00100FDD"/>
    <w:rsid w:val="00101019"/>
    <w:rsid w:val="00101123"/>
    <w:rsid w:val="0010116D"/>
    <w:rsid w:val="001012B9"/>
    <w:rsid w:val="00101CC7"/>
    <w:rsid w:val="00101E69"/>
    <w:rsid w:val="0010200B"/>
    <w:rsid w:val="001021CB"/>
    <w:rsid w:val="001025C9"/>
    <w:rsid w:val="00102887"/>
    <w:rsid w:val="00102931"/>
    <w:rsid w:val="00102B04"/>
    <w:rsid w:val="00103CAE"/>
    <w:rsid w:val="00103EAE"/>
    <w:rsid w:val="00103FA2"/>
    <w:rsid w:val="00103FE7"/>
    <w:rsid w:val="001040D9"/>
    <w:rsid w:val="00104556"/>
    <w:rsid w:val="00104624"/>
    <w:rsid w:val="00104802"/>
    <w:rsid w:val="00104DC4"/>
    <w:rsid w:val="001052E8"/>
    <w:rsid w:val="0010541E"/>
    <w:rsid w:val="00105550"/>
    <w:rsid w:val="00105861"/>
    <w:rsid w:val="00105A1D"/>
    <w:rsid w:val="00105DF0"/>
    <w:rsid w:val="001064CC"/>
    <w:rsid w:val="00106810"/>
    <w:rsid w:val="00106B1D"/>
    <w:rsid w:val="00106C42"/>
    <w:rsid w:val="001077B6"/>
    <w:rsid w:val="00107C45"/>
    <w:rsid w:val="00110298"/>
    <w:rsid w:val="001106EC"/>
    <w:rsid w:val="00110BF5"/>
    <w:rsid w:val="00111456"/>
    <w:rsid w:val="00111A83"/>
    <w:rsid w:val="00111AEB"/>
    <w:rsid w:val="00111E27"/>
    <w:rsid w:val="00112528"/>
    <w:rsid w:val="00112AAC"/>
    <w:rsid w:val="00112B1B"/>
    <w:rsid w:val="00112F95"/>
    <w:rsid w:val="00112FB5"/>
    <w:rsid w:val="00113177"/>
    <w:rsid w:val="0011321A"/>
    <w:rsid w:val="001134CE"/>
    <w:rsid w:val="001134E6"/>
    <w:rsid w:val="001135F3"/>
    <w:rsid w:val="00113846"/>
    <w:rsid w:val="00113B38"/>
    <w:rsid w:val="00113B76"/>
    <w:rsid w:val="00113BFC"/>
    <w:rsid w:val="001143C7"/>
    <w:rsid w:val="00114C18"/>
    <w:rsid w:val="00115120"/>
    <w:rsid w:val="0011520C"/>
    <w:rsid w:val="00115570"/>
    <w:rsid w:val="001157C8"/>
    <w:rsid w:val="00115A5D"/>
    <w:rsid w:val="00115D96"/>
    <w:rsid w:val="00116005"/>
    <w:rsid w:val="00116163"/>
    <w:rsid w:val="001163E8"/>
    <w:rsid w:val="001165D2"/>
    <w:rsid w:val="001168C0"/>
    <w:rsid w:val="00116A7F"/>
    <w:rsid w:val="00117027"/>
    <w:rsid w:val="001176F7"/>
    <w:rsid w:val="00117878"/>
    <w:rsid w:val="001179CC"/>
    <w:rsid w:val="001179DC"/>
    <w:rsid w:val="00117A3E"/>
    <w:rsid w:val="00117B57"/>
    <w:rsid w:val="00117D85"/>
    <w:rsid w:val="00117FD0"/>
    <w:rsid w:val="0012031F"/>
    <w:rsid w:val="00120411"/>
    <w:rsid w:val="001204B2"/>
    <w:rsid w:val="00120531"/>
    <w:rsid w:val="00120873"/>
    <w:rsid w:val="001208E5"/>
    <w:rsid w:val="001209E1"/>
    <w:rsid w:val="00120A0A"/>
    <w:rsid w:val="00120D4E"/>
    <w:rsid w:val="00120FB1"/>
    <w:rsid w:val="001211D3"/>
    <w:rsid w:val="00121309"/>
    <w:rsid w:val="001217FB"/>
    <w:rsid w:val="00121AD9"/>
    <w:rsid w:val="0012224B"/>
    <w:rsid w:val="001225B2"/>
    <w:rsid w:val="00122829"/>
    <w:rsid w:val="00122DFF"/>
    <w:rsid w:val="001232C3"/>
    <w:rsid w:val="001232CD"/>
    <w:rsid w:val="0012356B"/>
    <w:rsid w:val="00123CEF"/>
    <w:rsid w:val="001241AC"/>
    <w:rsid w:val="001248EF"/>
    <w:rsid w:val="00124A65"/>
    <w:rsid w:val="00124F35"/>
    <w:rsid w:val="0012513F"/>
    <w:rsid w:val="0012543D"/>
    <w:rsid w:val="0012609E"/>
    <w:rsid w:val="001262E2"/>
    <w:rsid w:val="00126474"/>
    <w:rsid w:val="001265F3"/>
    <w:rsid w:val="00126778"/>
    <w:rsid w:val="001269ED"/>
    <w:rsid w:val="00126CC6"/>
    <w:rsid w:val="00127115"/>
    <w:rsid w:val="00127219"/>
    <w:rsid w:val="001273F0"/>
    <w:rsid w:val="00127649"/>
    <w:rsid w:val="00127728"/>
    <w:rsid w:val="00127772"/>
    <w:rsid w:val="00127D3E"/>
    <w:rsid w:val="001307E8"/>
    <w:rsid w:val="0013081A"/>
    <w:rsid w:val="0013085E"/>
    <w:rsid w:val="00130B51"/>
    <w:rsid w:val="00131168"/>
    <w:rsid w:val="00131236"/>
    <w:rsid w:val="00131594"/>
    <w:rsid w:val="00131670"/>
    <w:rsid w:val="00131D22"/>
    <w:rsid w:val="00131D45"/>
    <w:rsid w:val="001327F8"/>
    <w:rsid w:val="00132C33"/>
    <w:rsid w:val="00132C5A"/>
    <w:rsid w:val="001332FD"/>
    <w:rsid w:val="00133E1E"/>
    <w:rsid w:val="00134965"/>
    <w:rsid w:val="00135442"/>
    <w:rsid w:val="00135890"/>
    <w:rsid w:val="0013610E"/>
    <w:rsid w:val="001362ED"/>
    <w:rsid w:val="001363BA"/>
    <w:rsid w:val="00136571"/>
    <w:rsid w:val="00136752"/>
    <w:rsid w:val="0013679D"/>
    <w:rsid w:val="00136861"/>
    <w:rsid w:val="00136979"/>
    <w:rsid w:val="00136A4D"/>
    <w:rsid w:val="00136ACD"/>
    <w:rsid w:val="00136D92"/>
    <w:rsid w:val="00136E37"/>
    <w:rsid w:val="00136FE8"/>
    <w:rsid w:val="0013799C"/>
    <w:rsid w:val="00137BC9"/>
    <w:rsid w:val="00137BE0"/>
    <w:rsid w:val="0014044D"/>
    <w:rsid w:val="001408AF"/>
    <w:rsid w:val="00140910"/>
    <w:rsid w:val="001409A5"/>
    <w:rsid w:val="00140BD8"/>
    <w:rsid w:val="00140CE7"/>
    <w:rsid w:val="001412D8"/>
    <w:rsid w:val="00141B82"/>
    <w:rsid w:val="00141DB4"/>
    <w:rsid w:val="00141E73"/>
    <w:rsid w:val="001424F1"/>
    <w:rsid w:val="00142529"/>
    <w:rsid w:val="00142735"/>
    <w:rsid w:val="00142991"/>
    <w:rsid w:val="00142E09"/>
    <w:rsid w:val="00142FAA"/>
    <w:rsid w:val="0014389A"/>
    <w:rsid w:val="0014390C"/>
    <w:rsid w:val="00143A67"/>
    <w:rsid w:val="00143A92"/>
    <w:rsid w:val="00143AE2"/>
    <w:rsid w:val="00143BE8"/>
    <w:rsid w:val="00143BF4"/>
    <w:rsid w:val="00143DF7"/>
    <w:rsid w:val="00144397"/>
    <w:rsid w:val="00144442"/>
    <w:rsid w:val="001444E7"/>
    <w:rsid w:val="00144591"/>
    <w:rsid w:val="00144964"/>
    <w:rsid w:val="00146982"/>
    <w:rsid w:val="00146F54"/>
    <w:rsid w:val="00146F6D"/>
    <w:rsid w:val="001470A0"/>
    <w:rsid w:val="001502F8"/>
    <w:rsid w:val="00150507"/>
    <w:rsid w:val="0015064B"/>
    <w:rsid w:val="00150A2C"/>
    <w:rsid w:val="00150F45"/>
    <w:rsid w:val="00151056"/>
    <w:rsid w:val="0015107B"/>
    <w:rsid w:val="00151208"/>
    <w:rsid w:val="001514B1"/>
    <w:rsid w:val="00151A14"/>
    <w:rsid w:val="00151A19"/>
    <w:rsid w:val="00151A3D"/>
    <w:rsid w:val="00151BFE"/>
    <w:rsid w:val="001520B4"/>
    <w:rsid w:val="0015213E"/>
    <w:rsid w:val="001522D1"/>
    <w:rsid w:val="0015245F"/>
    <w:rsid w:val="001525E9"/>
    <w:rsid w:val="001529D5"/>
    <w:rsid w:val="00152A6E"/>
    <w:rsid w:val="00152ED1"/>
    <w:rsid w:val="00152F46"/>
    <w:rsid w:val="0015388B"/>
    <w:rsid w:val="00153933"/>
    <w:rsid w:val="00153B59"/>
    <w:rsid w:val="00153B78"/>
    <w:rsid w:val="00153B99"/>
    <w:rsid w:val="00153DF6"/>
    <w:rsid w:val="00153E56"/>
    <w:rsid w:val="001541E4"/>
    <w:rsid w:val="00154534"/>
    <w:rsid w:val="001550EC"/>
    <w:rsid w:val="00155220"/>
    <w:rsid w:val="00155237"/>
    <w:rsid w:val="00155445"/>
    <w:rsid w:val="001558DE"/>
    <w:rsid w:val="00155D09"/>
    <w:rsid w:val="00155D4C"/>
    <w:rsid w:val="00156247"/>
    <w:rsid w:val="001565E7"/>
    <w:rsid w:val="001567D7"/>
    <w:rsid w:val="0015694B"/>
    <w:rsid w:val="00156C88"/>
    <w:rsid w:val="0015759F"/>
    <w:rsid w:val="001579EC"/>
    <w:rsid w:val="00157CD1"/>
    <w:rsid w:val="00157E02"/>
    <w:rsid w:val="00160387"/>
    <w:rsid w:val="00160DB1"/>
    <w:rsid w:val="001614F8"/>
    <w:rsid w:val="00161BCA"/>
    <w:rsid w:val="00161D26"/>
    <w:rsid w:val="00161E81"/>
    <w:rsid w:val="00161E84"/>
    <w:rsid w:val="001620DF"/>
    <w:rsid w:val="001620E7"/>
    <w:rsid w:val="0016213A"/>
    <w:rsid w:val="001623FA"/>
    <w:rsid w:val="00162E83"/>
    <w:rsid w:val="0016340E"/>
    <w:rsid w:val="0016392D"/>
    <w:rsid w:val="00164062"/>
    <w:rsid w:val="0016446B"/>
    <w:rsid w:val="00164549"/>
    <w:rsid w:val="001645F2"/>
    <w:rsid w:val="00164658"/>
    <w:rsid w:val="00164940"/>
    <w:rsid w:val="00164A08"/>
    <w:rsid w:val="00164B54"/>
    <w:rsid w:val="001652CE"/>
    <w:rsid w:val="00165739"/>
    <w:rsid w:val="00165747"/>
    <w:rsid w:val="00165F63"/>
    <w:rsid w:val="001660E2"/>
    <w:rsid w:val="00166121"/>
    <w:rsid w:val="001661B1"/>
    <w:rsid w:val="001664E2"/>
    <w:rsid w:val="001666E0"/>
    <w:rsid w:val="001669E8"/>
    <w:rsid w:val="00166A65"/>
    <w:rsid w:val="00166A7A"/>
    <w:rsid w:val="00166BEC"/>
    <w:rsid w:val="00166C1A"/>
    <w:rsid w:val="001673D6"/>
    <w:rsid w:val="0016740B"/>
    <w:rsid w:val="00167975"/>
    <w:rsid w:val="00167C41"/>
    <w:rsid w:val="00167C46"/>
    <w:rsid w:val="00170306"/>
    <w:rsid w:val="00170890"/>
    <w:rsid w:val="00170DE9"/>
    <w:rsid w:val="00170F4A"/>
    <w:rsid w:val="0017103C"/>
    <w:rsid w:val="00171251"/>
    <w:rsid w:val="001714C2"/>
    <w:rsid w:val="00171B4F"/>
    <w:rsid w:val="00171C6F"/>
    <w:rsid w:val="00171F5C"/>
    <w:rsid w:val="001724DD"/>
    <w:rsid w:val="001724E4"/>
    <w:rsid w:val="00172616"/>
    <w:rsid w:val="00172A32"/>
    <w:rsid w:val="00173033"/>
    <w:rsid w:val="001732AD"/>
    <w:rsid w:val="00173305"/>
    <w:rsid w:val="001736E5"/>
    <w:rsid w:val="0017370C"/>
    <w:rsid w:val="00173A5B"/>
    <w:rsid w:val="00173F2F"/>
    <w:rsid w:val="001740D0"/>
    <w:rsid w:val="00174920"/>
    <w:rsid w:val="00174FA7"/>
    <w:rsid w:val="001754A3"/>
    <w:rsid w:val="00175CF2"/>
    <w:rsid w:val="00175E35"/>
    <w:rsid w:val="001760B5"/>
    <w:rsid w:val="001762FB"/>
    <w:rsid w:val="00176590"/>
    <w:rsid w:val="001767B0"/>
    <w:rsid w:val="00176ACB"/>
    <w:rsid w:val="00176FEC"/>
    <w:rsid w:val="0017785A"/>
    <w:rsid w:val="00177EEB"/>
    <w:rsid w:val="00177F4E"/>
    <w:rsid w:val="00180266"/>
    <w:rsid w:val="00180277"/>
    <w:rsid w:val="00180464"/>
    <w:rsid w:val="001804E7"/>
    <w:rsid w:val="00180584"/>
    <w:rsid w:val="00180736"/>
    <w:rsid w:val="001807D2"/>
    <w:rsid w:val="00181206"/>
    <w:rsid w:val="00181701"/>
    <w:rsid w:val="00181C13"/>
    <w:rsid w:val="0018277C"/>
    <w:rsid w:val="0018296F"/>
    <w:rsid w:val="00183114"/>
    <w:rsid w:val="00183503"/>
    <w:rsid w:val="00183A53"/>
    <w:rsid w:val="00183C33"/>
    <w:rsid w:val="001841A1"/>
    <w:rsid w:val="0018427B"/>
    <w:rsid w:val="001845E3"/>
    <w:rsid w:val="00184611"/>
    <w:rsid w:val="00184644"/>
    <w:rsid w:val="001849E8"/>
    <w:rsid w:val="001849F8"/>
    <w:rsid w:val="00184B6A"/>
    <w:rsid w:val="00184F9F"/>
    <w:rsid w:val="001850F2"/>
    <w:rsid w:val="001850F7"/>
    <w:rsid w:val="001851E9"/>
    <w:rsid w:val="0018548B"/>
    <w:rsid w:val="00185952"/>
    <w:rsid w:val="001859E5"/>
    <w:rsid w:val="00185B35"/>
    <w:rsid w:val="00185C3A"/>
    <w:rsid w:val="00185C40"/>
    <w:rsid w:val="00186036"/>
    <w:rsid w:val="00186161"/>
    <w:rsid w:val="001865E8"/>
    <w:rsid w:val="0018675B"/>
    <w:rsid w:val="00186952"/>
    <w:rsid w:val="00187A0B"/>
    <w:rsid w:val="00187AC9"/>
    <w:rsid w:val="00190539"/>
    <w:rsid w:val="00190614"/>
    <w:rsid w:val="00190957"/>
    <w:rsid w:val="00191C14"/>
    <w:rsid w:val="0019241F"/>
    <w:rsid w:val="00192A73"/>
    <w:rsid w:val="00193196"/>
    <w:rsid w:val="00193250"/>
    <w:rsid w:val="00193424"/>
    <w:rsid w:val="00194058"/>
    <w:rsid w:val="00194386"/>
    <w:rsid w:val="00194933"/>
    <w:rsid w:val="00194B7B"/>
    <w:rsid w:val="001952FC"/>
    <w:rsid w:val="00195412"/>
    <w:rsid w:val="00195A71"/>
    <w:rsid w:val="00196112"/>
    <w:rsid w:val="001962DF"/>
    <w:rsid w:val="00196921"/>
    <w:rsid w:val="00196AF7"/>
    <w:rsid w:val="001973C0"/>
    <w:rsid w:val="00197409"/>
    <w:rsid w:val="0019757F"/>
    <w:rsid w:val="0019779C"/>
    <w:rsid w:val="00197A28"/>
    <w:rsid w:val="00197BB3"/>
    <w:rsid w:val="001A0147"/>
    <w:rsid w:val="001A027C"/>
    <w:rsid w:val="001A0643"/>
    <w:rsid w:val="001A0739"/>
    <w:rsid w:val="001A07CF"/>
    <w:rsid w:val="001A0EF8"/>
    <w:rsid w:val="001A1128"/>
    <w:rsid w:val="001A147B"/>
    <w:rsid w:val="001A1585"/>
    <w:rsid w:val="001A16C1"/>
    <w:rsid w:val="001A1837"/>
    <w:rsid w:val="001A1CD2"/>
    <w:rsid w:val="001A1EBD"/>
    <w:rsid w:val="001A2210"/>
    <w:rsid w:val="001A2337"/>
    <w:rsid w:val="001A289D"/>
    <w:rsid w:val="001A2AAD"/>
    <w:rsid w:val="001A2C86"/>
    <w:rsid w:val="001A2EA1"/>
    <w:rsid w:val="001A3641"/>
    <w:rsid w:val="001A36BA"/>
    <w:rsid w:val="001A3C26"/>
    <w:rsid w:val="001A3D06"/>
    <w:rsid w:val="001A4003"/>
    <w:rsid w:val="001A48CA"/>
    <w:rsid w:val="001A492A"/>
    <w:rsid w:val="001A4BD2"/>
    <w:rsid w:val="001A4C1C"/>
    <w:rsid w:val="001A4C57"/>
    <w:rsid w:val="001A4F99"/>
    <w:rsid w:val="001A51D6"/>
    <w:rsid w:val="001A52CD"/>
    <w:rsid w:val="001A5347"/>
    <w:rsid w:val="001A565B"/>
    <w:rsid w:val="001A5706"/>
    <w:rsid w:val="001A6312"/>
    <w:rsid w:val="001A6391"/>
    <w:rsid w:val="001A6433"/>
    <w:rsid w:val="001A67F5"/>
    <w:rsid w:val="001A6833"/>
    <w:rsid w:val="001A6C35"/>
    <w:rsid w:val="001A744E"/>
    <w:rsid w:val="001A7C99"/>
    <w:rsid w:val="001B00E0"/>
    <w:rsid w:val="001B03E1"/>
    <w:rsid w:val="001B04D7"/>
    <w:rsid w:val="001B05D2"/>
    <w:rsid w:val="001B0A35"/>
    <w:rsid w:val="001B1208"/>
    <w:rsid w:val="001B1249"/>
    <w:rsid w:val="001B177A"/>
    <w:rsid w:val="001B1B42"/>
    <w:rsid w:val="001B1D63"/>
    <w:rsid w:val="001B1D99"/>
    <w:rsid w:val="001B20AB"/>
    <w:rsid w:val="001B25B9"/>
    <w:rsid w:val="001B263F"/>
    <w:rsid w:val="001B2695"/>
    <w:rsid w:val="001B2C6E"/>
    <w:rsid w:val="001B2EDD"/>
    <w:rsid w:val="001B3274"/>
    <w:rsid w:val="001B3278"/>
    <w:rsid w:val="001B3343"/>
    <w:rsid w:val="001B3682"/>
    <w:rsid w:val="001B374F"/>
    <w:rsid w:val="001B37D7"/>
    <w:rsid w:val="001B38B6"/>
    <w:rsid w:val="001B390C"/>
    <w:rsid w:val="001B3C2D"/>
    <w:rsid w:val="001B3FC0"/>
    <w:rsid w:val="001B401C"/>
    <w:rsid w:val="001B4097"/>
    <w:rsid w:val="001B41CF"/>
    <w:rsid w:val="001B42D8"/>
    <w:rsid w:val="001B4695"/>
    <w:rsid w:val="001B540B"/>
    <w:rsid w:val="001B5520"/>
    <w:rsid w:val="001B5557"/>
    <w:rsid w:val="001B5A7C"/>
    <w:rsid w:val="001B5E2A"/>
    <w:rsid w:val="001B613B"/>
    <w:rsid w:val="001B6144"/>
    <w:rsid w:val="001B6241"/>
    <w:rsid w:val="001B6263"/>
    <w:rsid w:val="001B6D82"/>
    <w:rsid w:val="001B6E5E"/>
    <w:rsid w:val="001B70D2"/>
    <w:rsid w:val="001B7526"/>
    <w:rsid w:val="001B75B0"/>
    <w:rsid w:val="001B7CD3"/>
    <w:rsid w:val="001B7ED6"/>
    <w:rsid w:val="001B7EF2"/>
    <w:rsid w:val="001B7F4C"/>
    <w:rsid w:val="001C0486"/>
    <w:rsid w:val="001C05E1"/>
    <w:rsid w:val="001C0ED5"/>
    <w:rsid w:val="001C11DC"/>
    <w:rsid w:val="001C161B"/>
    <w:rsid w:val="001C1882"/>
    <w:rsid w:val="001C1BC5"/>
    <w:rsid w:val="001C208E"/>
    <w:rsid w:val="001C2285"/>
    <w:rsid w:val="001C22B4"/>
    <w:rsid w:val="001C26A6"/>
    <w:rsid w:val="001C2707"/>
    <w:rsid w:val="001C273B"/>
    <w:rsid w:val="001C289A"/>
    <w:rsid w:val="001C28A7"/>
    <w:rsid w:val="001C295E"/>
    <w:rsid w:val="001C29F5"/>
    <w:rsid w:val="001C2B33"/>
    <w:rsid w:val="001C2BC4"/>
    <w:rsid w:val="001C2BE8"/>
    <w:rsid w:val="001C2C87"/>
    <w:rsid w:val="001C2D69"/>
    <w:rsid w:val="001C2FCB"/>
    <w:rsid w:val="001C3131"/>
    <w:rsid w:val="001C376F"/>
    <w:rsid w:val="001C41CB"/>
    <w:rsid w:val="001C42E3"/>
    <w:rsid w:val="001C44E5"/>
    <w:rsid w:val="001C4741"/>
    <w:rsid w:val="001C4E60"/>
    <w:rsid w:val="001C54D4"/>
    <w:rsid w:val="001C5562"/>
    <w:rsid w:val="001C5C53"/>
    <w:rsid w:val="001C5E8E"/>
    <w:rsid w:val="001C60AB"/>
    <w:rsid w:val="001C61D8"/>
    <w:rsid w:val="001C644A"/>
    <w:rsid w:val="001C6AD5"/>
    <w:rsid w:val="001C6DA7"/>
    <w:rsid w:val="001C7B2C"/>
    <w:rsid w:val="001C7FA9"/>
    <w:rsid w:val="001D00FE"/>
    <w:rsid w:val="001D02E8"/>
    <w:rsid w:val="001D0387"/>
    <w:rsid w:val="001D06BE"/>
    <w:rsid w:val="001D07F7"/>
    <w:rsid w:val="001D0982"/>
    <w:rsid w:val="001D0ADD"/>
    <w:rsid w:val="001D0B42"/>
    <w:rsid w:val="001D0CCC"/>
    <w:rsid w:val="001D0EFD"/>
    <w:rsid w:val="001D1430"/>
    <w:rsid w:val="001D16CC"/>
    <w:rsid w:val="001D1B55"/>
    <w:rsid w:val="001D20F7"/>
    <w:rsid w:val="001D22AF"/>
    <w:rsid w:val="001D23DF"/>
    <w:rsid w:val="001D3050"/>
    <w:rsid w:val="001D31E1"/>
    <w:rsid w:val="001D35E2"/>
    <w:rsid w:val="001D3B3D"/>
    <w:rsid w:val="001D443E"/>
    <w:rsid w:val="001D4467"/>
    <w:rsid w:val="001D4689"/>
    <w:rsid w:val="001D469A"/>
    <w:rsid w:val="001D4B46"/>
    <w:rsid w:val="001D4FB2"/>
    <w:rsid w:val="001D5151"/>
    <w:rsid w:val="001D52F5"/>
    <w:rsid w:val="001D5532"/>
    <w:rsid w:val="001D55DF"/>
    <w:rsid w:val="001D5812"/>
    <w:rsid w:val="001D58A5"/>
    <w:rsid w:val="001D59D4"/>
    <w:rsid w:val="001D6077"/>
    <w:rsid w:val="001D6C97"/>
    <w:rsid w:val="001D7A7E"/>
    <w:rsid w:val="001D7B09"/>
    <w:rsid w:val="001E025E"/>
    <w:rsid w:val="001E0281"/>
    <w:rsid w:val="001E05F9"/>
    <w:rsid w:val="001E0688"/>
    <w:rsid w:val="001E0B88"/>
    <w:rsid w:val="001E0EE4"/>
    <w:rsid w:val="001E0FAB"/>
    <w:rsid w:val="001E10AD"/>
    <w:rsid w:val="001E1224"/>
    <w:rsid w:val="001E139A"/>
    <w:rsid w:val="001E153D"/>
    <w:rsid w:val="001E1831"/>
    <w:rsid w:val="001E1896"/>
    <w:rsid w:val="001E1959"/>
    <w:rsid w:val="001E1EE1"/>
    <w:rsid w:val="001E1EF4"/>
    <w:rsid w:val="001E202C"/>
    <w:rsid w:val="001E23F9"/>
    <w:rsid w:val="001E371F"/>
    <w:rsid w:val="001E374E"/>
    <w:rsid w:val="001E37CE"/>
    <w:rsid w:val="001E396C"/>
    <w:rsid w:val="001E3E5B"/>
    <w:rsid w:val="001E3EEE"/>
    <w:rsid w:val="001E41F2"/>
    <w:rsid w:val="001E447B"/>
    <w:rsid w:val="001E47BF"/>
    <w:rsid w:val="001E4B9E"/>
    <w:rsid w:val="001E4BAF"/>
    <w:rsid w:val="001E4BC4"/>
    <w:rsid w:val="001E5362"/>
    <w:rsid w:val="001E55A0"/>
    <w:rsid w:val="001E5BC8"/>
    <w:rsid w:val="001E5CEB"/>
    <w:rsid w:val="001E65EC"/>
    <w:rsid w:val="001E6616"/>
    <w:rsid w:val="001E6740"/>
    <w:rsid w:val="001E69B6"/>
    <w:rsid w:val="001E6B6A"/>
    <w:rsid w:val="001E6B83"/>
    <w:rsid w:val="001E7378"/>
    <w:rsid w:val="001E7393"/>
    <w:rsid w:val="001E7842"/>
    <w:rsid w:val="001E78BD"/>
    <w:rsid w:val="001F005B"/>
    <w:rsid w:val="001F0B74"/>
    <w:rsid w:val="001F0C3F"/>
    <w:rsid w:val="001F0CA0"/>
    <w:rsid w:val="001F108E"/>
    <w:rsid w:val="001F10D4"/>
    <w:rsid w:val="001F137D"/>
    <w:rsid w:val="001F155E"/>
    <w:rsid w:val="001F1826"/>
    <w:rsid w:val="001F1CE3"/>
    <w:rsid w:val="001F1E63"/>
    <w:rsid w:val="001F23B1"/>
    <w:rsid w:val="001F267A"/>
    <w:rsid w:val="001F2E2E"/>
    <w:rsid w:val="001F2EB1"/>
    <w:rsid w:val="001F3044"/>
    <w:rsid w:val="001F3375"/>
    <w:rsid w:val="001F3BBF"/>
    <w:rsid w:val="001F3C5B"/>
    <w:rsid w:val="001F4611"/>
    <w:rsid w:val="001F4613"/>
    <w:rsid w:val="001F4D9C"/>
    <w:rsid w:val="001F5029"/>
    <w:rsid w:val="001F5036"/>
    <w:rsid w:val="001F5921"/>
    <w:rsid w:val="001F5934"/>
    <w:rsid w:val="001F5A16"/>
    <w:rsid w:val="001F5E44"/>
    <w:rsid w:val="001F5E5E"/>
    <w:rsid w:val="001F6206"/>
    <w:rsid w:val="001F6600"/>
    <w:rsid w:val="001F67AA"/>
    <w:rsid w:val="001F6E3F"/>
    <w:rsid w:val="001F7131"/>
    <w:rsid w:val="001F72A7"/>
    <w:rsid w:val="001F77D3"/>
    <w:rsid w:val="001F7831"/>
    <w:rsid w:val="001F7B5C"/>
    <w:rsid w:val="001F7FCA"/>
    <w:rsid w:val="002003DD"/>
    <w:rsid w:val="002006FB"/>
    <w:rsid w:val="00200CB7"/>
    <w:rsid w:val="00200D25"/>
    <w:rsid w:val="00200DA8"/>
    <w:rsid w:val="002015B0"/>
    <w:rsid w:val="00201639"/>
    <w:rsid w:val="002018C9"/>
    <w:rsid w:val="00201DB2"/>
    <w:rsid w:val="00201DCC"/>
    <w:rsid w:val="00202516"/>
    <w:rsid w:val="002028A9"/>
    <w:rsid w:val="00202BE9"/>
    <w:rsid w:val="0020305F"/>
    <w:rsid w:val="00203306"/>
    <w:rsid w:val="002042E1"/>
    <w:rsid w:val="00204430"/>
    <w:rsid w:val="002048DC"/>
    <w:rsid w:val="00204BF7"/>
    <w:rsid w:val="00204C40"/>
    <w:rsid w:val="00204D67"/>
    <w:rsid w:val="0020508C"/>
    <w:rsid w:val="00205211"/>
    <w:rsid w:val="0020521E"/>
    <w:rsid w:val="0020573B"/>
    <w:rsid w:val="00205785"/>
    <w:rsid w:val="00205C6C"/>
    <w:rsid w:val="0020619C"/>
    <w:rsid w:val="002061E1"/>
    <w:rsid w:val="00206265"/>
    <w:rsid w:val="00206343"/>
    <w:rsid w:val="002063BC"/>
    <w:rsid w:val="00206899"/>
    <w:rsid w:val="00206915"/>
    <w:rsid w:val="00206D8C"/>
    <w:rsid w:val="00206FF5"/>
    <w:rsid w:val="00207294"/>
    <w:rsid w:val="002073B1"/>
    <w:rsid w:val="00207464"/>
    <w:rsid w:val="002077E4"/>
    <w:rsid w:val="002078B5"/>
    <w:rsid w:val="002078FB"/>
    <w:rsid w:val="00207E00"/>
    <w:rsid w:val="00207E87"/>
    <w:rsid w:val="00207F35"/>
    <w:rsid w:val="00207FF5"/>
    <w:rsid w:val="0021035B"/>
    <w:rsid w:val="002105E8"/>
    <w:rsid w:val="00210686"/>
    <w:rsid w:val="00210810"/>
    <w:rsid w:val="00210948"/>
    <w:rsid w:val="00210C53"/>
    <w:rsid w:val="002110E7"/>
    <w:rsid w:val="002110FC"/>
    <w:rsid w:val="0021130C"/>
    <w:rsid w:val="00211767"/>
    <w:rsid w:val="00211B61"/>
    <w:rsid w:val="00211C42"/>
    <w:rsid w:val="002126C0"/>
    <w:rsid w:val="00212DB2"/>
    <w:rsid w:val="00213048"/>
    <w:rsid w:val="0021324B"/>
    <w:rsid w:val="00213352"/>
    <w:rsid w:val="002133C8"/>
    <w:rsid w:val="00213A99"/>
    <w:rsid w:val="00213F8D"/>
    <w:rsid w:val="00214584"/>
    <w:rsid w:val="00214DF1"/>
    <w:rsid w:val="00214F7A"/>
    <w:rsid w:val="002150F7"/>
    <w:rsid w:val="00215542"/>
    <w:rsid w:val="0021585F"/>
    <w:rsid w:val="002160F4"/>
    <w:rsid w:val="00216146"/>
    <w:rsid w:val="0021642D"/>
    <w:rsid w:val="00216AA2"/>
    <w:rsid w:val="002170F0"/>
    <w:rsid w:val="002173BB"/>
    <w:rsid w:val="002175E7"/>
    <w:rsid w:val="00217755"/>
    <w:rsid w:val="00217898"/>
    <w:rsid w:val="00217A04"/>
    <w:rsid w:val="00217C24"/>
    <w:rsid w:val="00217DA4"/>
    <w:rsid w:val="00220008"/>
    <w:rsid w:val="00220160"/>
    <w:rsid w:val="0022054D"/>
    <w:rsid w:val="00220648"/>
    <w:rsid w:val="002206D7"/>
    <w:rsid w:val="002206E8"/>
    <w:rsid w:val="00220831"/>
    <w:rsid w:val="00220A34"/>
    <w:rsid w:val="00220B1F"/>
    <w:rsid w:val="00220D68"/>
    <w:rsid w:val="00221051"/>
    <w:rsid w:val="0022105C"/>
    <w:rsid w:val="0022132E"/>
    <w:rsid w:val="0022138E"/>
    <w:rsid w:val="00221628"/>
    <w:rsid w:val="002217E0"/>
    <w:rsid w:val="00221C5F"/>
    <w:rsid w:val="0022216B"/>
    <w:rsid w:val="002224F4"/>
    <w:rsid w:val="0022281C"/>
    <w:rsid w:val="00222A87"/>
    <w:rsid w:val="00222C53"/>
    <w:rsid w:val="00222F4B"/>
    <w:rsid w:val="00223019"/>
    <w:rsid w:val="00223164"/>
    <w:rsid w:val="00223246"/>
    <w:rsid w:val="002236C0"/>
    <w:rsid w:val="00223C35"/>
    <w:rsid w:val="00223CA7"/>
    <w:rsid w:val="00223DDB"/>
    <w:rsid w:val="00223E54"/>
    <w:rsid w:val="002240BD"/>
    <w:rsid w:val="00224295"/>
    <w:rsid w:val="00224421"/>
    <w:rsid w:val="00224610"/>
    <w:rsid w:val="00224621"/>
    <w:rsid w:val="00224719"/>
    <w:rsid w:val="002247A0"/>
    <w:rsid w:val="00224848"/>
    <w:rsid w:val="00224B49"/>
    <w:rsid w:val="00224E4A"/>
    <w:rsid w:val="0022527D"/>
    <w:rsid w:val="002252B7"/>
    <w:rsid w:val="00225302"/>
    <w:rsid w:val="002255BA"/>
    <w:rsid w:val="00225671"/>
    <w:rsid w:val="00225B6B"/>
    <w:rsid w:val="00226573"/>
    <w:rsid w:val="002265D3"/>
    <w:rsid w:val="0022663F"/>
    <w:rsid w:val="0022692E"/>
    <w:rsid w:val="0022700D"/>
    <w:rsid w:val="00227218"/>
    <w:rsid w:val="002277B5"/>
    <w:rsid w:val="002278FA"/>
    <w:rsid w:val="00227F35"/>
    <w:rsid w:val="00230150"/>
    <w:rsid w:val="0023048B"/>
    <w:rsid w:val="00230965"/>
    <w:rsid w:val="00230CB0"/>
    <w:rsid w:val="00230EC5"/>
    <w:rsid w:val="0023121D"/>
    <w:rsid w:val="002313C5"/>
    <w:rsid w:val="002313F1"/>
    <w:rsid w:val="002315CD"/>
    <w:rsid w:val="00231978"/>
    <w:rsid w:val="00231B76"/>
    <w:rsid w:val="00231C1C"/>
    <w:rsid w:val="00232469"/>
    <w:rsid w:val="00232EA8"/>
    <w:rsid w:val="00233198"/>
    <w:rsid w:val="00233394"/>
    <w:rsid w:val="0023382C"/>
    <w:rsid w:val="00233DD0"/>
    <w:rsid w:val="00233ED7"/>
    <w:rsid w:val="00233EF3"/>
    <w:rsid w:val="002341DD"/>
    <w:rsid w:val="002342C5"/>
    <w:rsid w:val="002344FA"/>
    <w:rsid w:val="002345B9"/>
    <w:rsid w:val="0023493A"/>
    <w:rsid w:val="00236214"/>
    <w:rsid w:val="00236237"/>
    <w:rsid w:val="00236D1F"/>
    <w:rsid w:val="00236D43"/>
    <w:rsid w:val="00236D7C"/>
    <w:rsid w:val="0023713E"/>
    <w:rsid w:val="0023735D"/>
    <w:rsid w:val="00240699"/>
    <w:rsid w:val="00240963"/>
    <w:rsid w:val="00240CEF"/>
    <w:rsid w:val="00240DF9"/>
    <w:rsid w:val="00240E26"/>
    <w:rsid w:val="00240EF7"/>
    <w:rsid w:val="002416FD"/>
    <w:rsid w:val="0024195C"/>
    <w:rsid w:val="002419F0"/>
    <w:rsid w:val="0024203D"/>
    <w:rsid w:val="002423FF"/>
    <w:rsid w:val="002436BE"/>
    <w:rsid w:val="0024386A"/>
    <w:rsid w:val="00243F83"/>
    <w:rsid w:val="002440E1"/>
    <w:rsid w:val="00244260"/>
    <w:rsid w:val="00244324"/>
    <w:rsid w:val="00244654"/>
    <w:rsid w:val="002446EA"/>
    <w:rsid w:val="00244992"/>
    <w:rsid w:val="00244B23"/>
    <w:rsid w:val="002459A3"/>
    <w:rsid w:val="00245A35"/>
    <w:rsid w:val="00245AFE"/>
    <w:rsid w:val="00245C9A"/>
    <w:rsid w:val="00245E42"/>
    <w:rsid w:val="00245EBC"/>
    <w:rsid w:val="00246383"/>
    <w:rsid w:val="00246668"/>
    <w:rsid w:val="002468BA"/>
    <w:rsid w:val="00246EA4"/>
    <w:rsid w:val="00246F74"/>
    <w:rsid w:val="00247205"/>
    <w:rsid w:val="002473F6"/>
    <w:rsid w:val="00247735"/>
    <w:rsid w:val="00247745"/>
    <w:rsid w:val="002478A2"/>
    <w:rsid w:val="002478B7"/>
    <w:rsid w:val="0024798E"/>
    <w:rsid w:val="002479C0"/>
    <w:rsid w:val="002479D0"/>
    <w:rsid w:val="00247EFB"/>
    <w:rsid w:val="002503A4"/>
    <w:rsid w:val="002503CE"/>
    <w:rsid w:val="002507A5"/>
    <w:rsid w:val="00250DEA"/>
    <w:rsid w:val="00251015"/>
    <w:rsid w:val="00251027"/>
    <w:rsid w:val="00251161"/>
    <w:rsid w:val="002512E3"/>
    <w:rsid w:val="002512ED"/>
    <w:rsid w:val="002514B1"/>
    <w:rsid w:val="00251563"/>
    <w:rsid w:val="002519CA"/>
    <w:rsid w:val="00251EE2"/>
    <w:rsid w:val="0025202D"/>
    <w:rsid w:val="0025246A"/>
    <w:rsid w:val="00252997"/>
    <w:rsid w:val="002531D4"/>
    <w:rsid w:val="0025330B"/>
    <w:rsid w:val="00253A16"/>
    <w:rsid w:val="00253CF6"/>
    <w:rsid w:val="00254CE0"/>
    <w:rsid w:val="00254D09"/>
    <w:rsid w:val="00254E4C"/>
    <w:rsid w:val="00254ED3"/>
    <w:rsid w:val="0025516F"/>
    <w:rsid w:val="002554CF"/>
    <w:rsid w:val="002556FA"/>
    <w:rsid w:val="002558FC"/>
    <w:rsid w:val="00255A16"/>
    <w:rsid w:val="00255AC8"/>
    <w:rsid w:val="00255D3B"/>
    <w:rsid w:val="002561B1"/>
    <w:rsid w:val="00256652"/>
    <w:rsid w:val="00256C58"/>
    <w:rsid w:val="00256E50"/>
    <w:rsid w:val="0025701D"/>
    <w:rsid w:val="00257128"/>
    <w:rsid w:val="00257387"/>
    <w:rsid w:val="0025751D"/>
    <w:rsid w:val="00257521"/>
    <w:rsid w:val="002578BD"/>
    <w:rsid w:val="00257985"/>
    <w:rsid w:val="00257C05"/>
    <w:rsid w:val="00257C5E"/>
    <w:rsid w:val="00257CA6"/>
    <w:rsid w:val="00257CE3"/>
    <w:rsid w:val="00257E6B"/>
    <w:rsid w:val="0026105E"/>
    <w:rsid w:val="00261517"/>
    <w:rsid w:val="002615FC"/>
    <w:rsid w:val="00261D88"/>
    <w:rsid w:val="002620B8"/>
    <w:rsid w:val="0026231D"/>
    <w:rsid w:val="0026271F"/>
    <w:rsid w:val="002632D3"/>
    <w:rsid w:val="00263967"/>
    <w:rsid w:val="00263F92"/>
    <w:rsid w:val="0026409A"/>
    <w:rsid w:val="002640B7"/>
    <w:rsid w:val="00264580"/>
    <w:rsid w:val="002647F3"/>
    <w:rsid w:val="00264927"/>
    <w:rsid w:val="00265022"/>
    <w:rsid w:val="00265263"/>
    <w:rsid w:val="002653AC"/>
    <w:rsid w:val="00265531"/>
    <w:rsid w:val="00265960"/>
    <w:rsid w:val="002660C0"/>
    <w:rsid w:val="002660D1"/>
    <w:rsid w:val="002664BC"/>
    <w:rsid w:val="00266882"/>
    <w:rsid w:val="00266A22"/>
    <w:rsid w:val="00266DBF"/>
    <w:rsid w:val="00266FD2"/>
    <w:rsid w:val="00267669"/>
    <w:rsid w:val="0026767E"/>
    <w:rsid w:val="0026799A"/>
    <w:rsid w:val="002703AE"/>
    <w:rsid w:val="002707F1"/>
    <w:rsid w:val="00270AA4"/>
    <w:rsid w:val="00270C5F"/>
    <w:rsid w:val="00270CD2"/>
    <w:rsid w:val="00270E38"/>
    <w:rsid w:val="00270F02"/>
    <w:rsid w:val="0027128E"/>
    <w:rsid w:val="00271433"/>
    <w:rsid w:val="00271A59"/>
    <w:rsid w:val="00271E04"/>
    <w:rsid w:val="00271EF9"/>
    <w:rsid w:val="00271F0C"/>
    <w:rsid w:val="00272812"/>
    <w:rsid w:val="0027291D"/>
    <w:rsid w:val="00272BF0"/>
    <w:rsid w:val="00273311"/>
    <w:rsid w:val="002734A0"/>
    <w:rsid w:val="002734AB"/>
    <w:rsid w:val="00273F99"/>
    <w:rsid w:val="00274513"/>
    <w:rsid w:val="00274953"/>
    <w:rsid w:val="00274D2A"/>
    <w:rsid w:val="00275354"/>
    <w:rsid w:val="002755F0"/>
    <w:rsid w:val="00275845"/>
    <w:rsid w:val="00275B01"/>
    <w:rsid w:val="00275F05"/>
    <w:rsid w:val="00276548"/>
    <w:rsid w:val="00276765"/>
    <w:rsid w:val="00276A60"/>
    <w:rsid w:val="002771D4"/>
    <w:rsid w:val="0027761B"/>
    <w:rsid w:val="00277640"/>
    <w:rsid w:val="0027798C"/>
    <w:rsid w:val="00277C25"/>
    <w:rsid w:val="00277FFA"/>
    <w:rsid w:val="0028020E"/>
    <w:rsid w:val="00280665"/>
    <w:rsid w:val="00281279"/>
    <w:rsid w:val="00281DE9"/>
    <w:rsid w:val="00281E76"/>
    <w:rsid w:val="00282941"/>
    <w:rsid w:val="00282B7B"/>
    <w:rsid w:val="00282E11"/>
    <w:rsid w:val="00282EF9"/>
    <w:rsid w:val="002839FC"/>
    <w:rsid w:val="00283A18"/>
    <w:rsid w:val="0028403B"/>
    <w:rsid w:val="002840DF"/>
    <w:rsid w:val="00284385"/>
    <w:rsid w:val="002844D6"/>
    <w:rsid w:val="002845B4"/>
    <w:rsid w:val="0028479F"/>
    <w:rsid w:val="002848CE"/>
    <w:rsid w:val="00284E78"/>
    <w:rsid w:val="00284E88"/>
    <w:rsid w:val="00285146"/>
    <w:rsid w:val="00285334"/>
    <w:rsid w:val="002856E2"/>
    <w:rsid w:val="00285807"/>
    <w:rsid w:val="00285972"/>
    <w:rsid w:val="00285D14"/>
    <w:rsid w:val="00285E15"/>
    <w:rsid w:val="002860E7"/>
    <w:rsid w:val="00286218"/>
    <w:rsid w:val="0028628D"/>
    <w:rsid w:val="00286A7A"/>
    <w:rsid w:val="00286DCC"/>
    <w:rsid w:val="00287147"/>
    <w:rsid w:val="002871D8"/>
    <w:rsid w:val="002872FF"/>
    <w:rsid w:val="002877B1"/>
    <w:rsid w:val="00287961"/>
    <w:rsid w:val="00287A11"/>
    <w:rsid w:val="00287B37"/>
    <w:rsid w:val="00287C28"/>
    <w:rsid w:val="00287CE2"/>
    <w:rsid w:val="002904D5"/>
    <w:rsid w:val="002904FC"/>
    <w:rsid w:val="002905C0"/>
    <w:rsid w:val="00290D0F"/>
    <w:rsid w:val="00290E22"/>
    <w:rsid w:val="00291446"/>
    <w:rsid w:val="002915B8"/>
    <w:rsid w:val="00291780"/>
    <w:rsid w:val="00291D52"/>
    <w:rsid w:val="00292113"/>
    <w:rsid w:val="0029233D"/>
    <w:rsid w:val="00292A9A"/>
    <w:rsid w:val="00292DF5"/>
    <w:rsid w:val="002932AC"/>
    <w:rsid w:val="002945E3"/>
    <w:rsid w:val="00294A26"/>
    <w:rsid w:val="00294A9C"/>
    <w:rsid w:val="00294B09"/>
    <w:rsid w:val="00294DCE"/>
    <w:rsid w:val="0029612D"/>
    <w:rsid w:val="00296408"/>
    <w:rsid w:val="00296846"/>
    <w:rsid w:val="00296CD6"/>
    <w:rsid w:val="00296E3E"/>
    <w:rsid w:val="00297170"/>
    <w:rsid w:val="0029736A"/>
    <w:rsid w:val="00297A00"/>
    <w:rsid w:val="00297B74"/>
    <w:rsid w:val="002A0375"/>
    <w:rsid w:val="002A0E99"/>
    <w:rsid w:val="002A13A2"/>
    <w:rsid w:val="002A1565"/>
    <w:rsid w:val="002A162E"/>
    <w:rsid w:val="002A1795"/>
    <w:rsid w:val="002A18B3"/>
    <w:rsid w:val="002A1FDD"/>
    <w:rsid w:val="002A31B1"/>
    <w:rsid w:val="002A320B"/>
    <w:rsid w:val="002A38A9"/>
    <w:rsid w:val="002A3A82"/>
    <w:rsid w:val="002A3A89"/>
    <w:rsid w:val="002A411B"/>
    <w:rsid w:val="002A41D1"/>
    <w:rsid w:val="002A42EB"/>
    <w:rsid w:val="002A446F"/>
    <w:rsid w:val="002A45DB"/>
    <w:rsid w:val="002A4952"/>
    <w:rsid w:val="002A4EDE"/>
    <w:rsid w:val="002A5209"/>
    <w:rsid w:val="002A52AE"/>
    <w:rsid w:val="002A52AF"/>
    <w:rsid w:val="002A56BF"/>
    <w:rsid w:val="002A5A2F"/>
    <w:rsid w:val="002A5AA1"/>
    <w:rsid w:val="002A5EE3"/>
    <w:rsid w:val="002A6231"/>
    <w:rsid w:val="002A65A5"/>
    <w:rsid w:val="002A6637"/>
    <w:rsid w:val="002A66DF"/>
    <w:rsid w:val="002A6A4E"/>
    <w:rsid w:val="002A6A8A"/>
    <w:rsid w:val="002A6C03"/>
    <w:rsid w:val="002A6EC2"/>
    <w:rsid w:val="002A7728"/>
    <w:rsid w:val="002A790E"/>
    <w:rsid w:val="002A7AA2"/>
    <w:rsid w:val="002A7DF7"/>
    <w:rsid w:val="002B089C"/>
    <w:rsid w:val="002B0943"/>
    <w:rsid w:val="002B09CB"/>
    <w:rsid w:val="002B0F2A"/>
    <w:rsid w:val="002B0FFD"/>
    <w:rsid w:val="002B11C8"/>
    <w:rsid w:val="002B1399"/>
    <w:rsid w:val="002B14ED"/>
    <w:rsid w:val="002B16B3"/>
    <w:rsid w:val="002B1F11"/>
    <w:rsid w:val="002B21F8"/>
    <w:rsid w:val="002B2363"/>
    <w:rsid w:val="002B240F"/>
    <w:rsid w:val="002B2626"/>
    <w:rsid w:val="002B267D"/>
    <w:rsid w:val="002B2AED"/>
    <w:rsid w:val="002B2B2E"/>
    <w:rsid w:val="002B2BCD"/>
    <w:rsid w:val="002B2FC8"/>
    <w:rsid w:val="002B312E"/>
    <w:rsid w:val="002B3161"/>
    <w:rsid w:val="002B3236"/>
    <w:rsid w:val="002B3482"/>
    <w:rsid w:val="002B3F04"/>
    <w:rsid w:val="002B3F16"/>
    <w:rsid w:val="002B4274"/>
    <w:rsid w:val="002B44BF"/>
    <w:rsid w:val="002B4EEC"/>
    <w:rsid w:val="002B50D6"/>
    <w:rsid w:val="002B5278"/>
    <w:rsid w:val="002B575D"/>
    <w:rsid w:val="002B6015"/>
    <w:rsid w:val="002B6F07"/>
    <w:rsid w:val="002B71F3"/>
    <w:rsid w:val="002B74A3"/>
    <w:rsid w:val="002B74C9"/>
    <w:rsid w:val="002B78E4"/>
    <w:rsid w:val="002B79CF"/>
    <w:rsid w:val="002B7A8E"/>
    <w:rsid w:val="002C01B3"/>
    <w:rsid w:val="002C04ED"/>
    <w:rsid w:val="002C084C"/>
    <w:rsid w:val="002C0A21"/>
    <w:rsid w:val="002C0E61"/>
    <w:rsid w:val="002C10C6"/>
    <w:rsid w:val="002C136B"/>
    <w:rsid w:val="002C144F"/>
    <w:rsid w:val="002C1AF0"/>
    <w:rsid w:val="002C1BF5"/>
    <w:rsid w:val="002C1CC1"/>
    <w:rsid w:val="002C2027"/>
    <w:rsid w:val="002C238D"/>
    <w:rsid w:val="002C2468"/>
    <w:rsid w:val="002C2A6E"/>
    <w:rsid w:val="002C2A81"/>
    <w:rsid w:val="002C2B95"/>
    <w:rsid w:val="002C2EE8"/>
    <w:rsid w:val="002C3678"/>
    <w:rsid w:val="002C37A8"/>
    <w:rsid w:val="002C3C11"/>
    <w:rsid w:val="002C3C78"/>
    <w:rsid w:val="002C3CEC"/>
    <w:rsid w:val="002C3EA1"/>
    <w:rsid w:val="002C4273"/>
    <w:rsid w:val="002C4540"/>
    <w:rsid w:val="002C46A4"/>
    <w:rsid w:val="002C49DF"/>
    <w:rsid w:val="002C4C43"/>
    <w:rsid w:val="002C4CD3"/>
    <w:rsid w:val="002C4D05"/>
    <w:rsid w:val="002C4E36"/>
    <w:rsid w:val="002C56BA"/>
    <w:rsid w:val="002C5F2C"/>
    <w:rsid w:val="002C6187"/>
    <w:rsid w:val="002C708B"/>
    <w:rsid w:val="002C70AD"/>
    <w:rsid w:val="002C7219"/>
    <w:rsid w:val="002C73BD"/>
    <w:rsid w:val="002C75F5"/>
    <w:rsid w:val="002C7692"/>
    <w:rsid w:val="002C79E0"/>
    <w:rsid w:val="002C7B9E"/>
    <w:rsid w:val="002C7EDC"/>
    <w:rsid w:val="002C7F3C"/>
    <w:rsid w:val="002D021C"/>
    <w:rsid w:val="002D0795"/>
    <w:rsid w:val="002D0BCB"/>
    <w:rsid w:val="002D124A"/>
    <w:rsid w:val="002D194C"/>
    <w:rsid w:val="002D1952"/>
    <w:rsid w:val="002D2029"/>
    <w:rsid w:val="002D202A"/>
    <w:rsid w:val="002D21E9"/>
    <w:rsid w:val="002D2256"/>
    <w:rsid w:val="002D2359"/>
    <w:rsid w:val="002D28A7"/>
    <w:rsid w:val="002D2961"/>
    <w:rsid w:val="002D2E14"/>
    <w:rsid w:val="002D2EFC"/>
    <w:rsid w:val="002D3212"/>
    <w:rsid w:val="002D363F"/>
    <w:rsid w:val="002D375A"/>
    <w:rsid w:val="002D3BE3"/>
    <w:rsid w:val="002D3EA3"/>
    <w:rsid w:val="002D4123"/>
    <w:rsid w:val="002D42A6"/>
    <w:rsid w:val="002D43C6"/>
    <w:rsid w:val="002D488A"/>
    <w:rsid w:val="002D4D52"/>
    <w:rsid w:val="002D5156"/>
    <w:rsid w:val="002D5F32"/>
    <w:rsid w:val="002D5F9C"/>
    <w:rsid w:val="002D63E2"/>
    <w:rsid w:val="002D684A"/>
    <w:rsid w:val="002D686C"/>
    <w:rsid w:val="002D6D20"/>
    <w:rsid w:val="002D6FCB"/>
    <w:rsid w:val="002D70B2"/>
    <w:rsid w:val="002D74F6"/>
    <w:rsid w:val="002D76EA"/>
    <w:rsid w:val="002D7D54"/>
    <w:rsid w:val="002D7DCD"/>
    <w:rsid w:val="002D7EC3"/>
    <w:rsid w:val="002E00C0"/>
    <w:rsid w:val="002E0193"/>
    <w:rsid w:val="002E02E1"/>
    <w:rsid w:val="002E05DC"/>
    <w:rsid w:val="002E0701"/>
    <w:rsid w:val="002E074A"/>
    <w:rsid w:val="002E0836"/>
    <w:rsid w:val="002E0D25"/>
    <w:rsid w:val="002E14E7"/>
    <w:rsid w:val="002E17CE"/>
    <w:rsid w:val="002E1A68"/>
    <w:rsid w:val="002E1BDE"/>
    <w:rsid w:val="002E200B"/>
    <w:rsid w:val="002E2036"/>
    <w:rsid w:val="002E22FE"/>
    <w:rsid w:val="002E2861"/>
    <w:rsid w:val="002E2A2D"/>
    <w:rsid w:val="002E2BBC"/>
    <w:rsid w:val="002E2FFD"/>
    <w:rsid w:val="002E3199"/>
    <w:rsid w:val="002E343B"/>
    <w:rsid w:val="002E357E"/>
    <w:rsid w:val="002E35A1"/>
    <w:rsid w:val="002E3F32"/>
    <w:rsid w:val="002E3FCF"/>
    <w:rsid w:val="002E45FE"/>
    <w:rsid w:val="002E475B"/>
    <w:rsid w:val="002E4DCF"/>
    <w:rsid w:val="002E4EFF"/>
    <w:rsid w:val="002E50A9"/>
    <w:rsid w:val="002E520F"/>
    <w:rsid w:val="002E5320"/>
    <w:rsid w:val="002E541C"/>
    <w:rsid w:val="002E5444"/>
    <w:rsid w:val="002E5906"/>
    <w:rsid w:val="002E592D"/>
    <w:rsid w:val="002E59D0"/>
    <w:rsid w:val="002E5AD8"/>
    <w:rsid w:val="002E6006"/>
    <w:rsid w:val="002E6100"/>
    <w:rsid w:val="002E627D"/>
    <w:rsid w:val="002E719B"/>
    <w:rsid w:val="002E7C3C"/>
    <w:rsid w:val="002E7C59"/>
    <w:rsid w:val="002E7E17"/>
    <w:rsid w:val="002E7E57"/>
    <w:rsid w:val="002F0533"/>
    <w:rsid w:val="002F05F6"/>
    <w:rsid w:val="002F09F8"/>
    <w:rsid w:val="002F0A7E"/>
    <w:rsid w:val="002F14C2"/>
    <w:rsid w:val="002F18F9"/>
    <w:rsid w:val="002F1B09"/>
    <w:rsid w:val="002F1F46"/>
    <w:rsid w:val="002F22E9"/>
    <w:rsid w:val="002F2660"/>
    <w:rsid w:val="002F28EB"/>
    <w:rsid w:val="002F29C9"/>
    <w:rsid w:val="002F2B88"/>
    <w:rsid w:val="002F2E0C"/>
    <w:rsid w:val="002F2E53"/>
    <w:rsid w:val="002F3428"/>
    <w:rsid w:val="002F367D"/>
    <w:rsid w:val="002F3D32"/>
    <w:rsid w:val="002F434E"/>
    <w:rsid w:val="002F45C7"/>
    <w:rsid w:val="002F4D0B"/>
    <w:rsid w:val="002F4E6D"/>
    <w:rsid w:val="002F4E87"/>
    <w:rsid w:val="002F50D4"/>
    <w:rsid w:val="002F548A"/>
    <w:rsid w:val="002F55D4"/>
    <w:rsid w:val="002F5698"/>
    <w:rsid w:val="002F5BF8"/>
    <w:rsid w:val="002F5EB1"/>
    <w:rsid w:val="002F6A51"/>
    <w:rsid w:val="002F6CAA"/>
    <w:rsid w:val="002F6F04"/>
    <w:rsid w:val="002F745C"/>
    <w:rsid w:val="002F7826"/>
    <w:rsid w:val="002F7A7A"/>
    <w:rsid w:val="002F7ACE"/>
    <w:rsid w:val="002F7BF0"/>
    <w:rsid w:val="002F7C95"/>
    <w:rsid w:val="002F7E04"/>
    <w:rsid w:val="0030017A"/>
    <w:rsid w:val="00300182"/>
    <w:rsid w:val="003002D4"/>
    <w:rsid w:val="00300318"/>
    <w:rsid w:val="0030044B"/>
    <w:rsid w:val="0030048E"/>
    <w:rsid w:val="00300883"/>
    <w:rsid w:val="00301081"/>
    <w:rsid w:val="003012BF"/>
    <w:rsid w:val="003014DF"/>
    <w:rsid w:val="00301CA5"/>
    <w:rsid w:val="00301F70"/>
    <w:rsid w:val="003020B5"/>
    <w:rsid w:val="003021D5"/>
    <w:rsid w:val="00302559"/>
    <w:rsid w:val="00302913"/>
    <w:rsid w:val="00302C72"/>
    <w:rsid w:val="00302D46"/>
    <w:rsid w:val="003030A0"/>
    <w:rsid w:val="003035B1"/>
    <w:rsid w:val="003039F0"/>
    <w:rsid w:val="00303EAD"/>
    <w:rsid w:val="00303F38"/>
    <w:rsid w:val="00303F82"/>
    <w:rsid w:val="00304028"/>
    <w:rsid w:val="00304450"/>
    <w:rsid w:val="003050F9"/>
    <w:rsid w:val="0030512F"/>
    <w:rsid w:val="003051E3"/>
    <w:rsid w:val="003054EC"/>
    <w:rsid w:val="00305508"/>
    <w:rsid w:val="00305791"/>
    <w:rsid w:val="00305A70"/>
    <w:rsid w:val="00306814"/>
    <w:rsid w:val="00306847"/>
    <w:rsid w:val="00306BFC"/>
    <w:rsid w:val="00306F20"/>
    <w:rsid w:val="00306FE8"/>
    <w:rsid w:val="003070EB"/>
    <w:rsid w:val="00307250"/>
    <w:rsid w:val="003073DE"/>
    <w:rsid w:val="003074C6"/>
    <w:rsid w:val="003074EA"/>
    <w:rsid w:val="00307C2F"/>
    <w:rsid w:val="00307D60"/>
    <w:rsid w:val="00307D80"/>
    <w:rsid w:val="00307FC5"/>
    <w:rsid w:val="0031009A"/>
    <w:rsid w:val="003105F1"/>
    <w:rsid w:val="00310D61"/>
    <w:rsid w:val="00310DC7"/>
    <w:rsid w:val="00310F4E"/>
    <w:rsid w:val="00311074"/>
    <w:rsid w:val="003112C5"/>
    <w:rsid w:val="00311550"/>
    <w:rsid w:val="003115C7"/>
    <w:rsid w:val="003117EF"/>
    <w:rsid w:val="00311A42"/>
    <w:rsid w:val="00311C2B"/>
    <w:rsid w:val="003122C6"/>
    <w:rsid w:val="003123C4"/>
    <w:rsid w:val="00312501"/>
    <w:rsid w:val="003129F7"/>
    <w:rsid w:val="00312A21"/>
    <w:rsid w:val="00312BDB"/>
    <w:rsid w:val="00312DC5"/>
    <w:rsid w:val="00312E71"/>
    <w:rsid w:val="00312FEB"/>
    <w:rsid w:val="00313077"/>
    <w:rsid w:val="003135CC"/>
    <w:rsid w:val="00313EE0"/>
    <w:rsid w:val="00314305"/>
    <w:rsid w:val="0031496F"/>
    <w:rsid w:val="003150A2"/>
    <w:rsid w:val="0031523C"/>
    <w:rsid w:val="0031549B"/>
    <w:rsid w:val="0031568F"/>
    <w:rsid w:val="00315696"/>
    <w:rsid w:val="00315C07"/>
    <w:rsid w:val="003162A8"/>
    <w:rsid w:val="00316BDE"/>
    <w:rsid w:val="003170CD"/>
    <w:rsid w:val="003172CA"/>
    <w:rsid w:val="00317A53"/>
    <w:rsid w:val="00317B4B"/>
    <w:rsid w:val="00317FC8"/>
    <w:rsid w:val="003200F1"/>
    <w:rsid w:val="003201BD"/>
    <w:rsid w:val="003207F9"/>
    <w:rsid w:val="0032117E"/>
    <w:rsid w:val="00321DB7"/>
    <w:rsid w:val="00321F38"/>
    <w:rsid w:val="0032260C"/>
    <w:rsid w:val="003227AF"/>
    <w:rsid w:val="00322AB0"/>
    <w:rsid w:val="00322ACD"/>
    <w:rsid w:val="00322C63"/>
    <w:rsid w:val="00322C92"/>
    <w:rsid w:val="00323BF3"/>
    <w:rsid w:val="00323FBA"/>
    <w:rsid w:val="003241B5"/>
    <w:rsid w:val="00324806"/>
    <w:rsid w:val="00324873"/>
    <w:rsid w:val="003250F7"/>
    <w:rsid w:val="00325137"/>
    <w:rsid w:val="0032543E"/>
    <w:rsid w:val="00325AFC"/>
    <w:rsid w:val="00325EFB"/>
    <w:rsid w:val="0032680E"/>
    <w:rsid w:val="003268B3"/>
    <w:rsid w:val="00326E57"/>
    <w:rsid w:val="00327382"/>
    <w:rsid w:val="003274E2"/>
    <w:rsid w:val="003275D5"/>
    <w:rsid w:val="00327626"/>
    <w:rsid w:val="003276D9"/>
    <w:rsid w:val="00327725"/>
    <w:rsid w:val="00327B44"/>
    <w:rsid w:val="00327C3C"/>
    <w:rsid w:val="00327EF4"/>
    <w:rsid w:val="00327FE5"/>
    <w:rsid w:val="003301EC"/>
    <w:rsid w:val="00330517"/>
    <w:rsid w:val="00330928"/>
    <w:rsid w:val="003309DA"/>
    <w:rsid w:val="00330E96"/>
    <w:rsid w:val="00330EEA"/>
    <w:rsid w:val="00330FDD"/>
    <w:rsid w:val="00331572"/>
    <w:rsid w:val="003319BB"/>
    <w:rsid w:val="00331D6D"/>
    <w:rsid w:val="00331F7B"/>
    <w:rsid w:val="00332256"/>
    <w:rsid w:val="003323EB"/>
    <w:rsid w:val="00332413"/>
    <w:rsid w:val="00332B79"/>
    <w:rsid w:val="00332CA9"/>
    <w:rsid w:val="00332CF4"/>
    <w:rsid w:val="0033312E"/>
    <w:rsid w:val="003337EB"/>
    <w:rsid w:val="00333D75"/>
    <w:rsid w:val="00333F3A"/>
    <w:rsid w:val="00333FB8"/>
    <w:rsid w:val="0033456A"/>
    <w:rsid w:val="0033478F"/>
    <w:rsid w:val="00334A33"/>
    <w:rsid w:val="003353BE"/>
    <w:rsid w:val="0033571B"/>
    <w:rsid w:val="00335826"/>
    <w:rsid w:val="00335BE7"/>
    <w:rsid w:val="00335E56"/>
    <w:rsid w:val="003360FA"/>
    <w:rsid w:val="00336470"/>
    <w:rsid w:val="0033651B"/>
    <w:rsid w:val="00336588"/>
    <w:rsid w:val="00336774"/>
    <w:rsid w:val="003367A8"/>
    <w:rsid w:val="00336A5D"/>
    <w:rsid w:val="00336CD5"/>
    <w:rsid w:val="0033700A"/>
    <w:rsid w:val="00337215"/>
    <w:rsid w:val="003377E8"/>
    <w:rsid w:val="00337802"/>
    <w:rsid w:val="00337AD7"/>
    <w:rsid w:val="00337E7E"/>
    <w:rsid w:val="00340897"/>
    <w:rsid w:val="00340904"/>
    <w:rsid w:val="00340EA0"/>
    <w:rsid w:val="00341061"/>
    <w:rsid w:val="0034150D"/>
    <w:rsid w:val="003418C7"/>
    <w:rsid w:val="00341A47"/>
    <w:rsid w:val="00341CB4"/>
    <w:rsid w:val="00341F65"/>
    <w:rsid w:val="0034220C"/>
    <w:rsid w:val="0034264B"/>
    <w:rsid w:val="00342C65"/>
    <w:rsid w:val="00342CE4"/>
    <w:rsid w:val="00342F10"/>
    <w:rsid w:val="003434B8"/>
    <w:rsid w:val="00343A7D"/>
    <w:rsid w:val="00343ABE"/>
    <w:rsid w:val="00343EA9"/>
    <w:rsid w:val="00343F73"/>
    <w:rsid w:val="00343F99"/>
    <w:rsid w:val="00344085"/>
    <w:rsid w:val="003442B5"/>
    <w:rsid w:val="0034462C"/>
    <w:rsid w:val="003446D8"/>
    <w:rsid w:val="00344CF5"/>
    <w:rsid w:val="00344D2E"/>
    <w:rsid w:val="00345187"/>
    <w:rsid w:val="003452F7"/>
    <w:rsid w:val="00345676"/>
    <w:rsid w:val="00345905"/>
    <w:rsid w:val="00346411"/>
    <w:rsid w:val="0034705F"/>
    <w:rsid w:val="00347452"/>
    <w:rsid w:val="00347467"/>
    <w:rsid w:val="00347B48"/>
    <w:rsid w:val="00347D4E"/>
    <w:rsid w:val="00347F3E"/>
    <w:rsid w:val="00350153"/>
    <w:rsid w:val="00350229"/>
    <w:rsid w:val="0035052B"/>
    <w:rsid w:val="003506B4"/>
    <w:rsid w:val="003508D4"/>
    <w:rsid w:val="003509D1"/>
    <w:rsid w:val="00350A9A"/>
    <w:rsid w:val="003513DC"/>
    <w:rsid w:val="00351817"/>
    <w:rsid w:val="00351B98"/>
    <w:rsid w:val="00352147"/>
    <w:rsid w:val="0035223F"/>
    <w:rsid w:val="003523B3"/>
    <w:rsid w:val="0035241F"/>
    <w:rsid w:val="00352AF9"/>
    <w:rsid w:val="00352E62"/>
    <w:rsid w:val="003532ED"/>
    <w:rsid w:val="003535B5"/>
    <w:rsid w:val="00353B4D"/>
    <w:rsid w:val="00353BD5"/>
    <w:rsid w:val="00353FAE"/>
    <w:rsid w:val="003540D7"/>
    <w:rsid w:val="003545D9"/>
    <w:rsid w:val="003549AD"/>
    <w:rsid w:val="00354B4A"/>
    <w:rsid w:val="00354D73"/>
    <w:rsid w:val="00355139"/>
    <w:rsid w:val="00355164"/>
    <w:rsid w:val="00355DA5"/>
    <w:rsid w:val="00355E44"/>
    <w:rsid w:val="003568B0"/>
    <w:rsid w:val="003568B7"/>
    <w:rsid w:val="00356B8A"/>
    <w:rsid w:val="00356D96"/>
    <w:rsid w:val="00356DA6"/>
    <w:rsid w:val="00357396"/>
    <w:rsid w:val="00357AC7"/>
    <w:rsid w:val="00357E27"/>
    <w:rsid w:val="00357FC6"/>
    <w:rsid w:val="0036066D"/>
    <w:rsid w:val="0036089D"/>
    <w:rsid w:val="0036096F"/>
    <w:rsid w:val="00360A85"/>
    <w:rsid w:val="00360C83"/>
    <w:rsid w:val="00360E53"/>
    <w:rsid w:val="00361889"/>
    <w:rsid w:val="00361B3B"/>
    <w:rsid w:val="0036213E"/>
    <w:rsid w:val="00362C0F"/>
    <w:rsid w:val="00362D6F"/>
    <w:rsid w:val="00363275"/>
    <w:rsid w:val="003633D3"/>
    <w:rsid w:val="00363636"/>
    <w:rsid w:val="003636EC"/>
    <w:rsid w:val="00363A97"/>
    <w:rsid w:val="00364032"/>
    <w:rsid w:val="0036468B"/>
    <w:rsid w:val="00364836"/>
    <w:rsid w:val="00364AA1"/>
    <w:rsid w:val="003657B2"/>
    <w:rsid w:val="0036582E"/>
    <w:rsid w:val="00365A71"/>
    <w:rsid w:val="0036622B"/>
    <w:rsid w:val="00366577"/>
    <w:rsid w:val="003665A7"/>
    <w:rsid w:val="003667FF"/>
    <w:rsid w:val="003669DB"/>
    <w:rsid w:val="00366EF7"/>
    <w:rsid w:val="00367448"/>
    <w:rsid w:val="00367A23"/>
    <w:rsid w:val="00367A25"/>
    <w:rsid w:val="00367EE3"/>
    <w:rsid w:val="003702CB"/>
    <w:rsid w:val="003707B6"/>
    <w:rsid w:val="0037080F"/>
    <w:rsid w:val="00370B78"/>
    <w:rsid w:val="003716D8"/>
    <w:rsid w:val="00371AD9"/>
    <w:rsid w:val="00371B6D"/>
    <w:rsid w:val="00372138"/>
    <w:rsid w:val="00372436"/>
    <w:rsid w:val="00372DA3"/>
    <w:rsid w:val="00372EE6"/>
    <w:rsid w:val="0037304E"/>
    <w:rsid w:val="003731D0"/>
    <w:rsid w:val="00373263"/>
    <w:rsid w:val="00373499"/>
    <w:rsid w:val="003734FC"/>
    <w:rsid w:val="0037371B"/>
    <w:rsid w:val="00373910"/>
    <w:rsid w:val="0037391C"/>
    <w:rsid w:val="00373B87"/>
    <w:rsid w:val="00373FFA"/>
    <w:rsid w:val="003740EE"/>
    <w:rsid w:val="003741C3"/>
    <w:rsid w:val="00374650"/>
    <w:rsid w:val="003746CC"/>
    <w:rsid w:val="00374711"/>
    <w:rsid w:val="003748B4"/>
    <w:rsid w:val="00374C41"/>
    <w:rsid w:val="00374CF0"/>
    <w:rsid w:val="00374E8D"/>
    <w:rsid w:val="00375013"/>
    <w:rsid w:val="00375153"/>
    <w:rsid w:val="0037524D"/>
    <w:rsid w:val="003753F0"/>
    <w:rsid w:val="00375492"/>
    <w:rsid w:val="0037551A"/>
    <w:rsid w:val="00375979"/>
    <w:rsid w:val="003759A9"/>
    <w:rsid w:val="0037600C"/>
    <w:rsid w:val="003763CD"/>
    <w:rsid w:val="003765A6"/>
    <w:rsid w:val="00376878"/>
    <w:rsid w:val="003768AF"/>
    <w:rsid w:val="00376AE7"/>
    <w:rsid w:val="00377164"/>
    <w:rsid w:val="003775F7"/>
    <w:rsid w:val="00377629"/>
    <w:rsid w:val="0037795C"/>
    <w:rsid w:val="00377B74"/>
    <w:rsid w:val="0038056B"/>
    <w:rsid w:val="003806EC"/>
    <w:rsid w:val="00380AA7"/>
    <w:rsid w:val="00380B2E"/>
    <w:rsid w:val="00380D5B"/>
    <w:rsid w:val="00380EAA"/>
    <w:rsid w:val="00380F3A"/>
    <w:rsid w:val="0038111B"/>
    <w:rsid w:val="003813B1"/>
    <w:rsid w:val="003818EC"/>
    <w:rsid w:val="00381B72"/>
    <w:rsid w:val="003822B1"/>
    <w:rsid w:val="003822FE"/>
    <w:rsid w:val="0038272A"/>
    <w:rsid w:val="00382779"/>
    <w:rsid w:val="00382884"/>
    <w:rsid w:val="0038295C"/>
    <w:rsid w:val="00382DC9"/>
    <w:rsid w:val="00382F4E"/>
    <w:rsid w:val="00382FFF"/>
    <w:rsid w:val="00383549"/>
    <w:rsid w:val="00383654"/>
    <w:rsid w:val="00383CB1"/>
    <w:rsid w:val="00383CBA"/>
    <w:rsid w:val="00384189"/>
    <w:rsid w:val="003842D9"/>
    <w:rsid w:val="0038444E"/>
    <w:rsid w:val="0038459E"/>
    <w:rsid w:val="00384712"/>
    <w:rsid w:val="00384E74"/>
    <w:rsid w:val="003851F6"/>
    <w:rsid w:val="00385915"/>
    <w:rsid w:val="00385916"/>
    <w:rsid w:val="00385F0B"/>
    <w:rsid w:val="0038614B"/>
    <w:rsid w:val="0038661E"/>
    <w:rsid w:val="0038667C"/>
    <w:rsid w:val="0038671A"/>
    <w:rsid w:val="003869AC"/>
    <w:rsid w:val="00386C87"/>
    <w:rsid w:val="00386C9C"/>
    <w:rsid w:val="003874D1"/>
    <w:rsid w:val="00387590"/>
    <w:rsid w:val="003876F9"/>
    <w:rsid w:val="0038777C"/>
    <w:rsid w:val="003877E6"/>
    <w:rsid w:val="00387BB1"/>
    <w:rsid w:val="00390147"/>
    <w:rsid w:val="00390888"/>
    <w:rsid w:val="00390B83"/>
    <w:rsid w:val="00390BC2"/>
    <w:rsid w:val="00390CC8"/>
    <w:rsid w:val="00390CE0"/>
    <w:rsid w:val="0039124E"/>
    <w:rsid w:val="00391346"/>
    <w:rsid w:val="0039178C"/>
    <w:rsid w:val="00391EA4"/>
    <w:rsid w:val="003920E1"/>
    <w:rsid w:val="0039227E"/>
    <w:rsid w:val="00392AE9"/>
    <w:rsid w:val="00392FB0"/>
    <w:rsid w:val="00393079"/>
    <w:rsid w:val="003932E9"/>
    <w:rsid w:val="003934D4"/>
    <w:rsid w:val="00393E36"/>
    <w:rsid w:val="00393FD7"/>
    <w:rsid w:val="003941BB"/>
    <w:rsid w:val="0039454A"/>
    <w:rsid w:val="00394E15"/>
    <w:rsid w:val="003951D9"/>
    <w:rsid w:val="0039540B"/>
    <w:rsid w:val="003957B7"/>
    <w:rsid w:val="0039580D"/>
    <w:rsid w:val="00395987"/>
    <w:rsid w:val="00395C29"/>
    <w:rsid w:val="00395E94"/>
    <w:rsid w:val="003960A6"/>
    <w:rsid w:val="00396593"/>
    <w:rsid w:val="003965ED"/>
    <w:rsid w:val="003966A2"/>
    <w:rsid w:val="0039680E"/>
    <w:rsid w:val="003969D5"/>
    <w:rsid w:val="00396BEA"/>
    <w:rsid w:val="00396CA6"/>
    <w:rsid w:val="00396DE2"/>
    <w:rsid w:val="00396FAD"/>
    <w:rsid w:val="0039725F"/>
    <w:rsid w:val="00397666"/>
    <w:rsid w:val="00397A94"/>
    <w:rsid w:val="00397BE6"/>
    <w:rsid w:val="00397ED0"/>
    <w:rsid w:val="003A0111"/>
    <w:rsid w:val="003A07E5"/>
    <w:rsid w:val="003A14E1"/>
    <w:rsid w:val="003A166B"/>
    <w:rsid w:val="003A17EE"/>
    <w:rsid w:val="003A1B88"/>
    <w:rsid w:val="003A1C2E"/>
    <w:rsid w:val="003A1D1C"/>
    <w:rsid w:val="003A1D4F"/>
    <w:rsid w:val="003A1F58"/>
    <w:rsid w:val="003A2253"/>
    <w:rsid w:val="003A2307"/>
    <w:rsid w:val="003A2686"/>
    <w:rsid w:val="003A26EC"/>
    <w:rsid w:val="003A2759"/>
    <w:rsid w:val="003A2BA8"/>
    <w:rsid w:val="003A2C02"/>
    <w:rsid w:val="003A2C5A"/>
    <w:rsid w:val="003A3393"/>
    <w:rsid w:val="003A3951"/>
    <w:rsid w:val="003A469B"/>
    <w:rsid w:val="003A46B2"/>
    <w:rsid w:val="003A49AB"/>
    <w:rsid w:val="003A4BAB"/>
    <w:rsid w:val="003A4D17"/>
    <w:rsid w:val="003A54AA"/>
    <w:rsid w:val="003A59F6"/>
    <w:rsid w:val="003A5DDA"/>
    <w:rsid w:val="003A5DDF"/>
    <w:rsid w:val="003A5F51"/>
    <w:rsid w:val="003A60F6"/>
    <w:rsid w:val="003A6484"/>
    <w:rsid w:val="003A668E"/>
    <w:rsid w:val="003A6940"/>
    <w:rsid w:val="003A6A91"/>
    <w:rsid w:val="003A6AE2"/>
    <w:rsid w:val="003A6CA0"/>
    <w:rsid w:val="003A6FA6"/>
    <w:rsid w:val="003A775A"/>
    <w:rsid w:val="003A7874"/>
    <w:rsid w:val="003A7934"/>
    <w:rsid w:val="003B009A"/>
    <w:rsid w:val="003B0481"/>
    <w:rsid w:val="003B0623"/>
    <w:rsid w:val="003B06F7"/>
    <w:rsid w:val="003B0D68"/>
    <w:rsid w:val="003B0F6B"/>
    <w:rsid w:val="003B12B4"/>
    <w:rsid w:val="003B13E7"/>
    <w:rsid w:val="003B1842"/>
    <w:rsid w:val="003B211F"/>
    <w:rsid w:val="003B2181"/>
    <w:rsid w:val="003B27D0"/>
    <w:rsid w:val="003B29D9"/>
    <w:rsid w:val="003B320E"/>
    <w:rsid w:val="003B35D3"/>
    <w:rsid w:val="003B36F8"/>
    <w:rsid w:val="003B3B65"/>
    <w:rsid w:val="003B3E94"/>
    <w:rsid w:val="003B3EBA"/>
    <w:rsid w:val="003B3F19"/>
    <w:rsid w:val="003B3FA5"/>
    <w:rsid w:val="003B45F3"/>
    <w:rsid w:val="003B4F8F"/>
    <w:rsid w:val="003B571B"/>
    <w:rsid w:val="003B57F3"/>
    <w:rsid w:val="003B5C4F"/>
    <w:rsid w:val="003B5D54"/>
    <w:rsid w:val="003B5FC1"/>
    <w:rsid w:val="003B65B7"/>
    <w:rsid w:val="003B666F"/>
    <w:rsid w:val="003B694A"/>
    <w:rsid w:val="003B6E06"/>
    <w:rsid w:val="003B6F36"/>
    <w:rsid w:val="003B7A3C"/>
    <w:rsid w:val="003B7ACD"/>
    <w:rsid w:val="003B7E8D"/>
    <w:rsid w:val="003C01AC"/>
    <w:rsid w:val="003C0D31"/>
    <w:rsid w:val="003C114F"/>
    <w:rsid w:val="003C11EA"/>
    <w:rsid w:val="003C12AE"/>
    <w:rsid w:val="003C1320"/>
    <w:rsid w:val="003C1E19"/>
    <w:rsid w:val="003C26FD"/>
    <w:rsid w:val="003C27AF"/>
    <w:rsid w:val="003C29C7"/>
    <w:rsid w:val="003C2B29"/>
    <w:rsid w:val="003C2BD3"/>
    <w:rsid w:val="003C3014"/>
    <w:rsid w:val="003C3117"/>
    <w:rsid w:val="003C3D00"/>
    <w:rsid w:val="003C3DE1"/>
    <w:rsid w:val="003C3EB3"/>
    <w:rsid w:val="003C44CC"/>
    <w:rsid w:val="003C45BF"/>
    <w:rsid w:val="003C4781"/>
    <w:rsid w:val="003C4B35"/>
    <w:rsid w:val="003C5268"/>
    <w:rsid w:val="003C5571"/>
    <w:rsid w:val="003C59D0"/>
    <w:rsid w:val="003C5D85"/>
    <w:rsid w:val="003C5EEC"/>
    <w:rsid w:val="003C601F"/>
    <w:rsid w:val="003C646B"/>
    <w:rsid w:val="003C6681"/>
    <w:rsid w:val="003C66B6"/>
    <w:rsid w:val="003C6AF9"/>
    <w:rsid w:val="003C6EF8"/>
    <w:rsid w:val="003C6FE1"/>
    <w:rsid w:val="003C7586"/>
    <w:rsid w:val="003C786E"/>
    <w:rsid w:val="003C7A8D"/>
    <w:rsid w:val="003C7D35"/>
    <w:rsid w:val="003C7D5E"/>
    <w:rsid w:val="003C7E26"/>
    <w:rsid w:val="003D0208"/>
    <w:rsid w:val="003D04DC"/>
    <w:rsid w:val="003D05E4"/>
    <w:rsid w:val="003D0AAA"/>
    <w:rsid w:val="003D0CF6"/>
    <w:rsid w:val="003D114E"/>
    <w:rsid w:val="003D1648"/>
    <w:rsid w:val="003D18DA"/>
    <w:rsid w:val="003D1B1F"/>
    <w:rsid w:val="003D1C36"/>
    <w:rsid w:val="003D1C4C"/>
    <w:rsid w:val="003D1F67"/>
    <w:rsid w:val="003D23EF"/>
    <w:rsid w:val="003D26DC"/>
    <w:rsid w:val="003D2AA9"/>
    <w:rsid w:val="003D2E89"/>
    <w:rsid w:val="003D3506"/>
    <w:rsid w:val="003D3617"/>
    <w:rsid w:val="003D367A"/>
    <w:rsid w:val="003D3A3F"/>
    <w:rsid w:val="003D3CD8"/>
    <w:rsid w:val="003D3E73"/>
    <w:rsid w:val="003D4A7B"/>
    <w:rsid w:val="003D4BE2"/>
    <w:rsid w:val="003D4E13"/>
    <w:rsid w:val="003D4E9D"/>
    <w:rsid w:val="003D4FA1"/>
    <w:rsid w:val="003D4FF7"/>
    <w:rsid w:val="003D5603"/>
    <w:rsid w:val="003D575E"/>
    <w:rsid w:val="003D59BF"/>
    <w:rsid w:val="003D671A"/>
    <w:rsid w:val="003D6863"/>
    <w:rsid w:val="003D6E7F"/>
    <w:rsid w:val="003D75C0"/>
    <w:rsid w:val="003D782B"/>
    <w:rsid w:val="003D78E0"/>
    <w:rsid w:val="003D79F2"/>
    <w:rsid w:val="003D7B00"/>
    <w:rsid w:val="003D7C71"/>
    <w:rsid w:val="003D7CDE"/>
    <w:rsid w:val="003E02DB"/>
    <w:rsid w:val="003E0A25"/>
    <w:rsid w:val="003E0A6B"/>
    <w:rsid w:val="003E0D8A"/>
    <w:rsid w:val="003E14F3"/>
    <w:rsid w:val="003E187D"/>
    <w:rsid w:val="003E22FA"/>
    <w:rsid w:val="003E2376"/>
    <w:rsid w:val="003E2987"/>
    <w:rsid w:val="003E3370"/>
    <w:rsid w:val="003E382C"/>
    <w:rsid w:val="003E3D5B"/>
    <w:rsid w:val="003E404F"/>
    <w:rsid w:val="003E4196"/>
    <w:rsid w:val="003E4273"/>
    <w:rsid w:val="003E44DC"/>
    <w:rsid w:val="003E45EA"/>
    <w:rsid w:val="003E47CF"/>
    <w:rsid w:val="003E4896"/>
    <w:rsid w:val="003E4920"/>
    <w:rsid w:val="003E4B26"/>
    <w:rsid w:val="003E4E8B"/>
    <w:rsid w:val="003E5218"/>
    <w:rsid w:val="003E5487"/>
    <w:rsid w:val="003E574A"/>
    <w:rsid w:val="003E59BB"/>
    <w:rsid w:val="003E5AFE"/>
    <w:rsid w:val="003E5D1C"/>
    <w:rsid w:val="003E5EAF"/>
    <w:rsid w:val="003E60D6"/>
    <w:rsid w:val="003E61C4"/>
    <w:rsid w:val="003E632E"/>
    <w:rsid w:val="003E6808"/>
    <w:rsid w:val="003E6832"/>
    <w:rsid w:val="003E6A32"/>
    <w:rsid w:val="003E6BF5"/>
    <w:rsid w:val="003E6E73"/>
    <w:rsid w:val="003E71D7"/>
    <w:rsid w:val="003E7617"/>
    <w:rsid w:val="003E7B52"/>
    <w:rsid w:val="003E7D4E"/>
    <w:rsid w:val="003F0501"/>
    <w:rsid w:val="003F0889"/>
    <w:rsid w:val="003F0B74"/>
    <w:rsid w:val="003F18BF"/>
    <w:rsid w:val="003F1AE2"/>
    <w:rsid w:val="003F1E1F"/>
    <w:rsid w:val="003F2322"/>
    <w:rsid w:val="003F2DEE"/>
    <w:rsid w:val="003F3072"/>
    <w:rsid w:val="003F341F"/>
    <w:rsid w:val="003F3682"/>
    <w:rsid w:val="003F3853"/>
    <w:rsid w:val="003F38E2"/>
    <w:rsid w:val="003F39FA"/>
    <w:rsid w:val="003F43DA"/>
    <w:rsid w:val="003F46C9"/>
    <w:rsid w:val="003F4772"/>
    <w:rsid w:val="003F4BBB"/>
    <w:rsid w:val="003F4C97"/>
    <w:rsid w:val="003F4DAE"/>
    <w:rsid w:val="003F4E18"/>
    <w:rsid w:val="003F5377"/>
    <w:rsid w:val="003F5970"/>
    <w:rsid w:val="003F59BD"/>
    <w:rsid w:val="003F59E4"/>
    <w:rsid w:val="003F5A23"/>
    <w:rsid w:val="003F5A5F"/>
    <w:rsid w:val="003F5BAA"/>
    <w:rsid w:val="003F5CDA"/>
    <w:rsid w:val="003F63DC"/>
    <w:rsid w:val="003F65A7"/>
    <w:rsid w:val="003F6A3F"/>
    <w:rsid w:val="003F6C6A"/>
    <w:rsid w:val="003F7470"/>
    <w:rsid w:val="003F75C3"/>
    <w:rsid w:val="003F7776"/>
    <w:rsid w:val="003F7A69"/>
    <w:rsid w:val="003F7AF7"/>
    <w:rsid w:val="003F7F2E"/>
    <w:rsid w:val="00400510"/>
    <w:rsid w:val="0040060E"/>
    <w:rsid w:val="004006E4"/>
    <w:rsid w:val="00400EE3"/>
    <w:rsid w:val="00400F23"/>
    <w:rsid w:val="00400F2A"/>
    <w:rsid w:val="004011C0"/>
    <w:rsid w:val="004013F3"/>
    <w:rsid w:val="004016D7"/>
    <w:rsid w:val="00401711"/>
    <w:rsid w:val="00401747"/>
    <w:rsid w:val="004017E3"/>
    <w:rsid w:val="0040249F"/>
    <w:rsid w:val="0040258A"/>
    <w:rsid w:val="00402C20"/>
    <w:rsid w:val="00402E4D"/>
    <w:rsid w:val="004035DC"/>
    <w:rsid w:val="00403821"/>
    <w:rsid w:val="00403D7A"/>
    <w:rsid w:val="00403F27"/>
    <w:rsid w:val="00404012"/>
    <w:rsid w:val="0040404B"/>
    <w:rsid w:val="00404059"/>
    <w:rsid w:val="0040493B"/>
    <w:rsid w:val="0040497A"/>
    <w:rsid w:val="00404AFA"/>
    <w:rsid w:val="00405402"/>
    <w:rsid w:val="0040549A"/>
    <w:rsid w:val="004059E2"/>
    <w:rsid w:val="00405CEF"/>
    <w:rsid w:val="00405D9F"/>
    <w:rsid w:val="0040656C"/>
    <w:rsid w:val="00406619"/>
    <w:rsid w:val="00406985"/>
    <w:rsid w:val="00406FE1"/>
    <w:rsid w:val="0040719D"/>
    <w:rsid w:val="004072D6"/>
    <w:rsid w:val="0040766D"/>
    <w:rsid w:val="00407D22"/>
    <w:rsid w:val="00407E00"/>
    <w:rsid w:val="0041004C"/>
    <w:rsid w:val="004103C6"/>
    <w:rsid w:val="004105EB"/>
    <w:rsid w:val="00410ACE"/>
    <w:rsid w:val="00411157"/>
    <w:rsid w:val="00411590"/>
    <w:rsid w:val="004115CA"/>
    <w:rsid w:val="004116AF"/>
    <w:rsid w:val="00411C3F"/>
    <w:rsid w:val="00411D1F"/>
    <w:rsid w:val="00411E99"/>
    <w:rsid w:val="0041219B"/>
    <w:rsid w:val="00412330"/>
    <w:rsid w:val="004125A4"/>
    <w:rsid w:val="00412B95"/>
    <w:rsid w:val="00412BC3"/>
    <w:rsid w:val="00412E1F"/>
    <w:rsid w:val="0041302B"/>
    <w:rsid w:val="004130E5"/>
    <w:rsid w:val="00413776"/>
    <w:rsid w:val="004137FE"/>
    <w:rsid w:val="004138CE"/>
    <w:rsid w:val="004139D3"/>
    <w:rsid w:val="00413A87"/>
    <w:rsid w:val="00413AFD"/>
    <w:rsid w:val="00414043"/>
    <w:rsid w:val="004143A9"/>
    <w:rsid w:val="00414460"/>
    <w:rsid w:val="004147B6"/>
    <w:rsid w:val="00414A42"/>
    <w:rsid w:val="00414E3F"/>
    <w:rsid w:val="00414FF4"/>
    <w:rsid w:val="004150B0"/>
    <w:rsid w:val="00415292"/>
    <w:rsid w:val="00416284"/>
    <w:rsid w:val="00416FE1"/>
    <w:rsid w:val="004171E8"/>
    <w:rsid w:val="004172E4"/>
    <w:rsid w:val="004173E1"/>
    <w:rsid w:val="00420014"/>
    <w:rsid w:val="0042028C"/>
    <w:rsid w:val="0042093F"/>
    <w:rsid w:val="004209E6"/>
    <w:rsid w:val="00420C20"/>
    <w:rsid w:val="00420C36"/>
    <w:rsid w:val="00420F79"/>
    <w:rsid w:val="0042111B"/>
    <w:rsid w:val="004217A4"/>
    <w:rsid w:val="00421BD3"/>
    <w:rsid w:val="004220ED"/>
    <w:rsid w:val="00422604"/>
    <w:rsid w:val="00422608"/>
    <w:rsid w:val="00422ADC"/>
    <w:rsid w:val="00422AFD"/>
    <w:rsid w:val="004232DB"/>
    <w:rsid w:val="004234DE"/>
    <w:rsid w:val="004235D2"/>
    <w:rsid w:val="0042396C"/>
    <w:rsid w:val="00423980"/>
    <w:rsid w:val="00423E29"/>
    <w:rsid w:val="00423E52"/>
    <w:rsid w:val="00424019"/>
    <w:rsid w:val="004241C7"/>
    <w:rsid w:val="004241E9"/>
    <w:rsid w:val="00424E1C"/>
    <w:rsid w:val="00424EB9"/>
    <w:rsid w:val="00425357"/>
    <w:rsid w:val="004253C0"/>
    <w:rsid w:val="00425587"/>
    <w:rsid w:val="00425BC1"/>
    <w:rsid w:val="00425FC8"/>
    <w:rsid w:val="0042621E"/>
    <w:rsid w:val="00426511"/>
    <w:rsid w:val="004265FE"/>
    <w:rsid w:val="004266C3"/>
    <w:rsid w:val="00426991"/>
    <w:rsid w:val="0042701D"/>
    <w:rsid w:val="00427394"/>
    <w:rsid w:val="0042754B"/>
    <w:rsid w:val="0042758E"/>
    <w:rsid w:val="004276ED"/>
    <w:rsid w:val="00427A1E"/>
    <w:rsid w:val="00427A3C"/>
    <w:rsid w:val="00427A84"/>
    <w:rsid w:val="00427CC9"/>
    <w:rsid w:val="00427D66"/>
    <w:rsid w:val="00427E98"/>
    <w:rsid w:val="0043041E"/>
    <w:rsid w:val="004309C3"/>
    <w:rsid w:val="00430E1D"/>
    <w:rsid w:val="0043159F"/>
    <w:rsid w:val="00431A5B"/>
    <w:rsid w:val="00431F2B"/>
    <w:rsid w:val="004320D8"/>
    <w:rsid w:val="004322FA"/>
    <w:rsid w:val="0043291D"/>
    <w:rsid w:val="00432C56"/>
    <w:rsid w:val="00432D80"/>
    <w:rsid w:val="00433159"/>
    <w:rsid w:val="0043326F"/>
    <w:rsid w:val="00433D73"/>
    <w:rsid w:val="00433DF8"/>
    <w:rsid w:val="00433F50"/>
    <w:rsid w:val="0043430C"/>
    <w:rsid w:val="00434485"/>
    <w:rsid w:val="00434991"/>
    <w:rsid w:val="004349A5"/>
    <w:rsid w:val="00434CD2"/>
    <w:rsid w:val="00434D23"/>
    <w:rsid w:val="00434DD8"/>
    <w:rsid w:val="00434F85"/>
    <w:rsid w:val="0043557E"/>
    <w:rsid w:val="00435FDF"/>
    <w:rsid w:val="0043615B"/>
    <w:rsid w:val="0043645A"/>
    <w:rsid w:val="004369C3"/>
    <w:rsid w:val="00436BB8"/>
    <w:rsid w:val="0043719E"/>
    <w:rsid w:val="004374DC"/>
    <w:rsid w:val="0043797D"/>
    <w:rsid w:val="00437A75"/>
    <w:rsid w:val="00437DD0"/>
    <w:rsid w:val="004403AD"/>
    <w:rsid w:val="00440431"/>
    <w:rsid w:val="004405F2"/>
    <w:rsid w:val="004408E1"/>
    <w:rsid w:val="00440E18"/>
    <w:rsid w:val="00441A7B"/>
    <w:rsid w:val="0044224D"/>
    <w:rsid w:val="00442723"/>
    <w:rsid w:val="00442B17"/>
    <w:rsid w:val="00442BFE"/>
    <w:rsid w:val="00442F50"/>
    <w:rsid w:val="00443190"/>
    <w:rsid w:val="0044341A"/>
    <w:rsid w:val="004437DC"/>
    <w:rsid w:val="00443877"/>
    <w:rsid w:val="00443DCD"/>
    <w:rsid w:val="00443EBF"/>
    <w:rsid w:val="004445F3"/>
    <w:rsid w:val="004446E0"/>
    <w:rsid w:val="00444DED"/>
    <w:rsid w:val="0044546D"/>
    <w:rsid w:val="00445476"/>
    <w:rsid w:val="0044551F"/>
    <w:rsid w:val="004455C9"/>
    <w:rsid w:val="004456CC"/>
    <w:rsid w:val="00445FAF"/>
    <w:rsid w:val="0044623E"/>
    <w:rsid w:val="00446254"/>
    <w:rsid w:val="00446827"/>
    <w:rsid w:val="00446FC7"/>
    <w:rsid w:val="004470BC"/>
    <w:rsid w:val="004472FC"/>
    <w:rsid w:val="00447789"/>
    <w:rsid w:val="004508C9"/>
    <w:rsid w:val="00450A1F"/>
    <w:rsid w:val="00450B41"/>
    <w:rsid w:val="00450B5B"/>
    <w:rsid w:val="00450DEA"/>
    <w:rsid w:val="00451421"/>
    <w:rsid w:val="00451989"/>
    <w:rsid w:val="00451992"/>
    <w:rsid w:val="00451A3A"/>
    <w:rsid w:val="00451CFD"/>
    <w:rsid w:val="00451D32"/>
    <w:rsid w:val="004520F8"/>
    <w:rsid w:val="004527E6"/>
    <w:rsid w:val="004528B9"/>
    <w:rsid w:val="0045298F"/>
    <w:rsid w:val="00452DFB"/>
    <w:rsid w:val="00453A96"/>
    <w:rsid w:val="00453CA3"/>
    <w:rsid w:val="00454053"/>
    <w:rsid w:val="00454767"/>
    <w:rsid w:val="00454AA3"/>
    <w:rsid w:val="00454B11"/>
    <w:rsid w:val="00454C1F"/>
    <w:rsid w:val="004552B2"/>
    <w:rsid w:val="004556D0"/>
    <w:rsid w:val="00455BBF"/>
    <w:rsid w:val="004560B2"/>
    <w:rsid w:val="00456631"/>
    <w:rsid w:val="00456703"/>
    <w:rsid w:val="00456B93"/>
    <w:rsid w:val="00457515"/>
    <w:rsid w:val="004578BD"/>
    <w:rsid w:val="00457C3D"/>
    <w:rsid w:val="00457F60"/>
    <w:rsid w:val="0046071D"/>
    <w:rsid w:val="00460C4F"/>
    <w:rsid w:val="00460DA8"/>
    <w:rsid w:val="00460E33"/>
    <w:rsid w:val="00460FBF"/>
    <w:rsid w:val="00461394"/>
    <w:rsid w:val="00461CA8"/>
    <w:rsid w:val="00461D6D"/>
    <w:rsid w:val="00461EC5"/>
    <w:rsid w:val="004620AB"/>
    <w:rsid w:val="004620D3"/>
    <w:rsid w:val="00462130"/>
    <w:rsid w:val="0046228B"/>
    <w:rsid w:val="00462676"/>
    <w:rsid w:val="004628FD"/>
    <w:rsid w:val="00462A80"/>
    <w:rsid w:val="0046335F"/>
    <w:rsid w:val="00463554"/>
    <w:rsid w:val="00463DE4"/>
    <w:rsid w:val="004646D1"/>
    <w:rsid w:val="00464B2E"/>
    <w:rsid w:val="00464F6D"/>
    <w:rsid w:val="00465451"/>
    <w:rsid w:val="00465476"/>
    <w:rsid w:val="00465730"/>
    <w:rsid w:val="00465834"/>
    <w:rsid w:val="00465C07"/>
    <w:rsid w:val="00465D1E"/>
    <w:rsid w:val="00465F2B"/>
    <w:rsid w:val="004661B9"/>
    <w:rsid w:val="004663F8"/>
    <w:rsid w:val="00466423"/>
    <w:rsid w:val="00466465"/>
    <w:rsid w:val="004669DD"/>
    <w:rsid w:val="00466A07"/>
    <w:rsid w:val="0047005B"/>
    <w:rsid w:val="004702E4"/>
    <w:rsid w:val="00471605"/>
    <w:rsid w:val="004719AE"/>
    <w:rsid w:val="00471BF5"/>
    <w:rsid w:val="00471C6A"/>
    <w:rsid w:val="00471D65"/>
    <w:rsid w:val="00472049"/>
    <w:rsid w:val="0047222E"/>
    <w:rsid w:val="00472BE0"/>
    <w:rsid w:val="00472C8B"/>
    <w:rsid w:val="00472FEF"/>
    <w:rsid w:val="00473243"/>
    <w:rsid w:val="00473779"/>
    <w:rsid w:val="00473808"/>
    <w:rsid w:val="00473A1D"/>
    <w:rsid w:val="00473AEB"/>
    <w:rsid w:val="00473C8C"/>
    <w:rsid w:val="00473D6F"/>
    <w:rsid w:val="004740D9"/>
    <w:rsid w:val="00474244"/>
    <w:rsid w:val="004743D9"/>
    <w:rsid w:val="00474704"/>
    <w:rsid w:val="00474721"/>
    <w:rsid w:val="00474783"/>
    <w:rsid w:val="0047482A"/>
    <w:rsid w:val="00474846"/>
    <w:rsid w:val="00474C01"/>
    <w:rsid w:val="00475403"/>
    <w:rsid w:val="004756BE"/>
    <w:rsid w:val="00475CD4"/>
    <w:rsid w:val="0047653C"/>
    <w:rsid w:val="00476EC8"/>
    <w:rsid w:val="004771C8"/>
    <w:rsid w:val="00477D96"/>
    <w:rsid w:val="00477E91"/>
    <w:rsid w:val="00480034"/>
    <w:rsid w:val="0048079E"/>
    <w:rsid w:val="004807CE"/>
    <w:rsid w:val="004807F7"/>
    <w:rsid w:val="0048094A"/>
    <w:rsid w:val="00481358"/>
    <w:rsid w:val="0048167F"/>
    <w:rsid w:val="004818BA"/>
    <w:rsid w:val="00481AC7"/>
    <w:rsid w:val="00482700"/>
    <w:rsid w:val="00482B93"/>
    <w:rsid w:val="00482C7A"/>
    <w:rsid w:val="00482C7B"/>
    <w:rsid w:val="004832F0"/>
    <w:rsid w:val="00483533"/>
    <w:rsid w:val="004837F0"/>
    <w:rsid w:val="00483A4B"/>
    <w:rsid w:val="00483C40"/>
    <w:rsid w:val="00483D9F"/>
    <w:rsid w:val="0048467B"/>
    <w:rsid w:val="004846EA"/>
    <w:rsid w:val="00484790"/>
    <w:rsid w:val="00484DB8"/>
    <w:rsid w:val="00485E57"/>
    <w:rsid w:val="0048607E"/>
    <w:rsid w:val="00486181"/>
    <w:rsid w:val="004864DB"/>
    <w:rsid w:val="004866F9"/>
    <w:rsid w:val="00486890"/>
    <w:rsid w:val="00486945"/>
    <w:rsid w:val="00486D43"/>
    <w:rsid w:val="0048707A"/>
    <w:rsid w:val="00487374"/>
    <w:rsid w:val="00487501"/>
    <w:rsid w:val="004876BE"/>
    <w:rsid w:val="00490272"/>
    <w:rsid w:val="00490786"/>
    <w:rsid w:val="004907AE"/>
    <w:rsid w:val="004908DE"/>
    <w:rsid w:val="004909B4"/>
    <w:rsid w:val="00490E32"/>
    <w:rsid w:val="00490EF4"/>
    <w:rsid w:val="004916AC"/>
    <w:rsid w:val="00491A78"/>
    <w:rsid w:val="00491D78"/>
    <w:rsid w:val="00491FB4"/>
    <w:rsid w:val="004926CA"/>
    <w:rsid w:val="00492C8A"/>
    <w:rsid w:val="00492E0D"/>
    <w:rsid w:val="004930DD"/>
    <w:rsid w:val="0049315E"/>
    <w:rsid w:val="00493391"/>
    <w:rsid w:val="00493436"/>
    <w:rsid w:val="00493481"/>
    <w:rsid w:val="00493CA7"/>
    <w:rsid w:val="00493D23"/>
    <w:rsid w:val="00494591"/>
    <w:rsid w:val="00494CCD"/>
    <w:rsid w:val="0049535B"/>
    <w:rsid w:val="00495C32"/>
    <w:rsid w:val="00495CC7"/>
    <w:rsid w:val="00495D7C"/>
    <w:rsid w:val="004960DA"/>
    <w:rsid w:val="004963B2"/>
    <w:rsid w:val="0049666D"/>
    <w:rsid w:val="0049672F"/>
    <w:rsid w:val="00496922"/>
    <w:rsid w:val="00496AE9"/>
    <w:rsid w:val="004975A1"/>
    <w:rsid w:val="004975C0"/>
    <w:rsid w:val="00497A77"/>
    <w:rsid w:val="004A0010"/>
    <w:rsid w:val="004A0142"/>
    <w:rsid w:val="004A0B88"/>
    <w:rsid w:val="004A0EDA"/>
    <w:rsid w:val="004A0FB9"/>
    <w:rsid w:val="004A105D"/>
    <w:rsid w:val="004A11A1"/>
    <w:rsid w:val="004A17F1"/>
    <w:rsid w:val="004A1BE3"/>
    <w:rsid w:val="004A2994"/>
    <w:rsid w:val="004A2A24"/>
    <w:rsid w:val="004A2E9D"/>
    <w:rsid w:val="004A2EBA"/>
    <w:rsid w:val="004A328E"/>
    <w:rsid w:val="004A3E87"/>
    <w:rsid w:val="004A40F2"/>
    <w:rsid w:val="004A4321"/>
    <w:rsid w:val="004A4627"/>
    <w:rsid w:val="004A4758"/>
    <w:rsid w:val="004A475E"/>
    <w:rsid w:val="004A4CF2"/>
    <w:rsid w:val="004A4EE5"/>
    <w:rsid w:val="004A5591"/>
    <w:rsid w:val="004A6068"/>
    <w:rsid w:val="004A6217"/>
    <w:rsid w:val="004A63AE"/>
    <w:rsid w:val="004A657E"/>
    <w:rsid w:val="004A6616"/>
    <w:rsid w:val="004A6618"/>
    <w:rsid w:val="004A6876"/>
    <w:rsid w:val="004A6D10"/>
    <w:rsid w:val="004A75C9"/>
    <w:rsid w:val="004A795E"/>
    <w:rsid w:val="004A7B46"/>
    <w:rsid w:val="004A7E2C"/>
    <w:rsid w:val="004B0113"/>
    <w:rsid w:val="004B0208"/>
    <w:rsid w:val="004B0427"/>
    <w:rsid w:val="004B05D3"/>
    <w:rsid w:val="004B0617"/>
    <w:rsid w:val="004B0F67"/>
    <w:rsid w:val="004B177F"/>
    <w:rsid w:val="004B183C"/>
    <w:rsid w:val="004B1B36"/>
    <w:rsid w:val="004B1C94"/>
    <w:rsid w:val="004B1FCF"/>
    <w:rsid w:val="004B25F0"/>
    <w:rsid w:val="004B2B8D"/>
    <w:rsid w:val="004B2D71"/>
    <w:rsid w:val="004B304C"/>
    <w:rsid w:val="004B309B"/>
    <w:rsid w:val="004B31CA"/>
    <w:rsid w:val="004B3541"/>
    <w:rsid w:val="004B36DF"/>
    <w:rsid w:val="004B3D3A"/>
    <w:rsid w:val="004B3E82"/>
    <w:rsid w:val="004B3EF7"/>
    <w:rsid w:val="004B4446"/>
    <w:rsid w:val="004B462D"/>
    <w:rsid w:val="004B473D"/>
    <w:rsid w:val="004B49CA"/>
    <w:rsid w:val="004B536A"/>
    <w:rsid w:val="004B541B"/>
    <w:rsid w:val="004B60CC"/>
    <w:rsid w:val="004B65B8"/>
    <w:rsid w:val="004B6714"/>
    <w:rsid w:val="004B6AAC"/>
    <w:rsid w:val="004B6EF7"/>
    <w:rsid w:val="004B7029"/>
    <w:rsid w:val="004B716B"/>
    <w:rsid w:val="004B722E"/>
    <w:rsid w:val="004B725C"/>
    <w:rsid w:val="004B739A"/>
    <w:rsid w:val="004B76C4"/>
    <w:rsid w:val="004B7A43"/>
    <w:rsid w:val="004B7C94"/>
    <w:rsid w:val="004B7E95"/>
    <w:rsid w:val="004C014C"/>
    <w:rsid w:val="004C016F"/>
    <w:rsid w:val="004C01DC"/>
    <w:rsid w:val="004C060A"/>
    <w:rsid w:val="004C0616"/>
    <w:rsid w:val="004C0660"/>
    <w:rsid w:val="004C0806"/>
    <w:rsid w:val="004C0A4E"/>
    <w:rsid w:val="004C0C28"/>
    <w:rsid w:val="004C0DB6"/>
    <w:rsid w:val="004C0DD8"/>
    <w:rsid w:val="004C0F03"/>
    <w:rsid w:val="004C111D"/>
    <w:rsid w:val="004C12A1"/>
    <w:rsid w:val="004C16BE"/>
    <w:rsid w:val="004C1DE9"/>
    <w:rsid w:val="004C1F33"/>
    <w:rsid w:val="004C1F69"/>
    <w:rsid w:val="004C204C"/>
    <w:rsid w:val="004C2469"/>
    <w:rsid w:val="004C25C8"/>
    <w:rsid w:val="004C29DC"/>
    <w:rsid w:val="004C29E1"/>
    <w:rsid w:val="004C29E4"/>
    <w:rsid w:val="004C2BBB"/>
    <w:rsid w:val="004C2E2E"/>
    <w:rsid w:val="004C34AE"/>
    <w:rsid w:val="004C36CC"/>
    <w:rsid w:val="004C3925"/>
    <w:rsid w:val="004C475E"/>
    <w:rsid w:val="004C476A"/>
    <w:rsid w:val="004C488F"/>
    <w:rsid w:val="004C48E5"/>
    <w:rsid w:val="004C4990"/>
    <w:rsid w:val="004C52F3"/>
    <w:rsid w:val="004C538D"/>
    <w:rsid w:val="004C5429"/>
    <w:rsid w:val="004C572D"/>
    <w:rsid w:val="004C5733"/>
    <w:rsid w:val="004C5B09"/>
    <w:rsid w:val="004C611B"/>
    <w:rsid w:val="004C62A7"/>
    <w:rsid w:val="004C6599"/>
    <w:rsid w:val="004C68F1"/>
    <w:rsid w:val="004C6B0F"/>
    <w:rsid w:val="004C6B3A"/>
    <w:rsid w:val="004C7134"/>
    <w:rsid w:val="004C7871"/>
    <w:rsid w:val="004C798E"/>
    <w:rsid w:val="004C7A1D"/>
    <w:rsid w:val="004C7D32"/>
    <w:rsid w:val="004C7DBD"/>
    <w:rsid w:val="004D017A"/>
    <w:rsid w:val="004D056F"/>
    <w:rsid w:val="004D092F"/>
    <w:rsid w:val="004D0D92"/>
    <w:rsid w:val="004D0EB2"/>
    <w:rsid w:val="004D1346"/>
    <w:rsid w:val="004D1408"/>
    <w:rsid w:val="004D16D2"/>
    <w:rsid w:val="004D1799"/>
    <w:rsid w:val="004D1A5E"/>
    <w:rsid w:val="004D1CA8"/>
    <w:rsid w:val="004D1D0A"/>
    <w:rsid w:val="004D1D1F"/>
    <w:rsid w:val="004D219F"/>
    <w:rsid w:val="004D24BD"/>
    <w:rsid w:val="004D29C0"/>
    <w:rsid w:val="004D2E80"/>
    <w:rsid w:val="004D3077"/>
    <w:rsid w:val="004D30F9"/>
    <w:rsid w:val="004D34AB"/>
    <w:rsid w:val="004D356F"/>
    <w:rsid w:val="004D3B26"/>
    <w:rsid w:val="004D41DB"/>
    <w:rsid w:val="004D422E"/>
    <w:rsid w:val="004D4365"/>
    <w:rsid w:val="004D4850"/>
    <w:rsid w:val="004D487E"/>
    <w:rsid w:val="004D48C4"/>
    <w:rsid w:val="004D4C85"/>
    <w:rsid w:val="004D4CC3"/>
    <w:rsid w:val="004D4D08"/>
    <w:rsid w:val="004D4E0B"/>
    <w:rsid w:val="004D504C"/>
    <w:rsid w:val="004D5375"/>
    <w:rsid w:val="004D54CF"/>
    <w:rsid w:val="004D5842"/>
    <w:rsid w:val="004D58D1"/>
    <w:rsid w:val="004D5BBD"/>
    <w:rsid w:val="004D6114"/>
    <w:rsid w:val="004D625C"/>
    <w:rsid w:val="004D65FE"/>
    <w:rsid w:val="004D6948"/>
    <w:rsid w:val="004D6FD2"/>
    <w:rsid w:val="004D71EB"/>
    <w:rsid w:val="004D727D"/>
    <w:rsid w:val="004D7391"/>
    <w:rsid w:val="004D783F"/>
    <w:rsid w:val="004D7989"/>
    <w:rsid w:val="004D798C"/>
    <w:rsid w:val="004E07C4"/>
    <w:rsid w:val="004E0A5D"/>
    <w:rsid w:val="004E0ACE"/>
    <w:rsid w:val="004E0E28"/>
    <w:rsid w:val="004E0EDA"/>
    <w:rsid w:val="004E1436"/>
    <w:rsid w:val="004E1568"/>
    <w:rsid w:val="004E19FB"/>
    <w:rsid w:val="004E1F3F"/>
    <w:rsid w:val="004E25F6"/>
    <w:rsid w:val="004E2BED"/>
    <w:rsid w:val="004E3102"/>
    <w:rsid w:val="004E3221"/>
    <w:rsid w:val="004E3230"/>
    <w:rsid w:val="004E32DB"/>
    <w:rsid w:val="004E3BAF"/>
    <w:rsid w:val="004E3C03"/>
    <w:rsid w:val="004E3FE3"/>
    <w:rsid w:val="004E406B"/>
    <w:rsid w:val="004E4183"/>
    <w:rsid w:val="004E42F2"/>
    <w:rsid w:val="004E441E"/>
    <w:rsid w:val="004E4708"/>
    <w:rsid w:val="004E494B"/>
    <w:rsid w:val="004E4A9C"/>
    <w:rsid w:val="004E4FFC"/>
    <w:rsid w:val="004E503A"/>
    <w:rsid w:val="004E52AE"/>
    <w:rsid w:val="004E56FC"/>
    <w:rsid w:val="004E5951"/>
    <w:rsid w:val="004E66C5"/>
    <w:rsid w:val="004E68DF"/>
    <w:rsid w:val="004E6F1B"/>
    <w:rsid w:val="004E71F6"/>
    <w:rsid w:val="004E7C94"/>
    <w:rsid w:val="004E7CE3"/>
    <w:rsid w:val="004F027C"/>
    <w:rsid w:val="004F035A"/>
    <w:rsid w:val="004F0460"/>
    <w:rsid w:val="004F1109"/>
    <w:rsid w:val="004F135A"/>
    <w:rsid w:val="004F1F7C"/>
    <w:rsid w:val="004F24CA"/>
    <w:rsid w:val="004F2C20"/>
    <w:rsid w:val="004F3130"/>
    <w:rsid w:val="004F3939"/>
    <w:rsid w:val="004F3CDD"/>
    <w:rsid w:val="004F3D48"/>
    <w:rsid w:val="004F3F66"/>
    <w:rsid w:val="004F46B6"/>
    <w:rsid w:val="004F4A1B"/>
    <w:rsid w:val="004F4BBE"/>
    <w:rsid w:val="004F4F7B"/>
    <w:rsid w:val="004F519D"/>
    <w:rsid w:val="004F5C8D"/>
    <w:rsid w:val="004F5DD4"/>
    <w:rsid w:val="004F6005"/>
    <w:rsid w:val="004F683C"/>
    <w:rsid w:val="004F6A80"/>
    <w:rsid w:val="004F6A89"/>
    <w:rsid w:val="004F71FC"/>
    <w:rsid w:val="004F7502"/>
    <w:rsid w:val="004F7708"/>
    <w:rsid w:val="004F7876"/>
    <w:rsid w:val="004F7AF3"/>
    <w:rsid w:val="004F7DC8"/>
    <w:rsid w:val="00500196"/>
    <w:rsid w:val="005001D0"/>
    <w:rsid w:val="005005FE"/>
    <w:rsid w:val="005011EE"/>
    <w:rsid w:val="0050142F"/>
    <w:rsid w:val="005014D1"/>
    <w:rsid w:val="00501586"/>
    <w:rsid w:val="0050158D"/>
    <w:rsid w:val="005015DA"/>
    <w:rsid w:val="00501BF1"/>
    <w:rsid w:val="00501C8E"/>
    <w:rsid w:val="00501D29"/>
    <w:rsid w:val="00501E9C"/>
    <w:rsid w:val="005020D2"/>
    <w:rsid w:val="0050212D"/>
    <w:rsid w:val="005022DE"/>
    <w:rsid w:val="005023B4"/>
    <w:rsid w:val="005025D4"/>
    <w:rsid w:val="0050264D"/>
    <w:rsid w:val="00502A9E"/>
    <w:rsid w:val="00502CD3"/>
    <w:rsid w:val="00502FFF"/>
    <w:rsid w:val="0050312E"/>
    <w:rsid w:val="005031A7"/>
    <w:rsid w:val="005038EE"/>
    <w:rsid w:val="0050392B"/>
    <w:rsid w:val="00503A57"/>
    <w:rsid w:val="00503D5B"/>
    <w:rsid w:val="00504133"/>
    <w:rsid w:val="005043AF"/>
    <w:rsid w:val="00504812"/>
    <w:rsid w:val="0050494D"/>
    <w:rsid w:val="00504CE4"/>
    <w:rsid w:val="00504D90"/>
    <w:rsid w:val="00504E3E"/>
    <w:rsid w:val="00505381"/>
    <w:rsid w:val="005053D8"/>
    <w:rsid w:val="0050560B"/>
    <w:rsid w:val="005057CC"/>
    <w:rsid w:val="005061EC"/>
    <w:rsid w:val="005063EF"/>
    <w:rsid w:val="00506405"/>
    <w:rsid w:val="0050667A"/>
    <w:rsid w:val="0050684E"/>
    <w:rsid w:val="005068E8"/>
    <w:rsid w:val="0050707F"/>
    <w:rsid w:val="005072F1"/>
    <w:rsid w:val="005075E2"/>
    <w:rsid w:val="005077C7"/>
    <w:rsid w:val="00507978"/>
    <w:rsid w:val="00507B45"/>
    <w:rsid w:val="00507EFC"/>
    <w:rsid w:val="005103AD"/>
    <w:rsid w:val="0051055B"/>
    <w:rsid w:val="00510E52"/>
    <w:rsid w:val="005113BF"/>
    <w:rsid w:val="00511C8A"/>
    <w:rsid w:val="00511DF0"/>
    <w:rsid w:val="00511E48"/>
    <w:rsid w:val="005122AF"/>
    <w:rsid w:val="005122F7"/>
    <w:rsid w:val="005123C2"/>
    <w:rsid w:val="00512582"/>
    <w:rsid w:val="00512A3D"/>
    <w:rsid w:val="00512A4B"/>
    <w:rsid w:val="00512B61"/>
    <w:rsid w:val="00512BD3"/>
    <w:rsid w:val="00512C8A"/>
    <w:rsid w:val="00512CDD"/>
    <w:rsid w:val="00512D70"/>
    <w:rsid w:val="00512E8D"/>
    <w:rsid w:val="00512EE1"/>
    <w:rsid w:val="00513787"/>
    <w:rsid w:val="00513A14"/>
    <w:rsid w:val="00513B06"/>
    <w:rsid w:val="00513BAD"/>
    <w:rsid w:val="0051408E"/>
    <w:rsid w:val="005140A2"/>
    <w:rsid w:val="005142B0"/>
    <w:rsid w:val="005144A4"/>
    <w:rsid w:val="00514F15"/>
    <w:rsid w:val="00515115"/>
    <w:rsid w:val="0051543F"/>
    <w:rsid w:val="005154CB"/>
    <w:rsid w:val="00515CB7"/>
    <w:rsid w:val="00515FC3"/>
    <w:rsid w:val="005162D4"/>
    <w:rsid w:val="005162D9"/>
    <w:rsid w:val="0051641A"/>
    <w:rsid w:val="005164D8"/>
    <w:rsid w:val="005166F8"/>
    <w:rsid w:val="00516821"/>
    <w:rsid w:val="00516876"/>
    <w:rsid w:val="00516949"/>
    <w:rsid w:val="00516C21"/>
    <w:rsid w:val="00516E37"/>
    <w:rsid w:val="00516EDC"/>
    <w:rsid w:val="00516FCD"/>
    <w:rsid w:val="005170BA"/>
    <w:rsid w:val="00517745"/>
    <w:rsid w:val="0052004B"/>
    <w:rsid w:val="005207D1"/>
    <w:rsid w:val="00520FDC"/>
    <w:rsid w:val="0052103A"/>
    <w:rsid w:val="005216E6"/>
    <w:rsid w:val="00521BCA"/>
    <w:rsid w:val="00521F3C"/>
    <w:rsid w:val="005224C0"/>
    <w:rsid w:val="005227B0"/>
    <w:rsid w:val="005229E8"/>
    <w:rsid w:val="00523164"/>
    <w:rsid w:val="005233A0"/>
    <w:rsid w:val="00523C41"/>
    <w:rsid w:val="00523C87"/>
    <w:rsid w:val="005241D6"/>
    <w:rsid w:val="005242E3"/>
    <w:rsid w:val="005243FD"/>
    <w:rsid w:val="005245F8"/>
    <w:rsid w:val="005247F8"/>
    <w:rsid w:val="00524835"/>
    <w:rsid w:val="00524B16"/>
    <w:rsid w:val="005252B0"/>
    <w:rsid w:val="00525FCF"/>
    <w:rsid w:val="00526253"/>
    <w:rsid w:val="005267B6"/>
    <w:rsid w:val="0052692A"/>
    <w:rsid w:val="00526CC8"/>
    <w:rsid w:val="00526D62"/>
    <w:rsid w:val="0052704D"/>
    <w:rsid w:val="0052715A"/>
    <w:rsid w:val="005276B8"/>
    <w:rsid w:val="00527834"/>
    <w:rsid w:val="0052796F"/>
    <w:rsid w:val="00527B24"/>
    <w:rsid w:val="00527F7A"/>
    <w:rsid w:val="005300E0"/>
    <w:rsid w:val="00530334"/>
    <w:rsid w:val="0053058A"/>
    <w:rsid w:val="00530E21"/>
    <w:rsid w:val="00530EA5"/>
    <w:rsid w:val="005310CF"/>
    <w:rsid w:val="0053134E"/>
    <w:rsid w:val="0053187D"/>
    <w:rsid w:val="005318E0"/>
    <w:rsid w:val="00531BE1"/>
    <w:rsid w:val="00531E7A"/>
    <w:rsid w:val="005326B4"/>
    <w:rsid w:val="005326EC"/>
    <w:rsid w:val="00532890"/>
    <w:rsid w:val="00532F10"/>
    <w:rsid w:val="00533191"/>
    <w:rsid w:val="0053321C"/>
    <w:rsid w:val="005335A8"/>
    <w:rsid w:val="005351CF"/>
    <w:rsid w:val="00535340"/>
    <w:rsid w:val="005353FE"/>
    <w:rsid w:val="0053598E"/>
    <w:rsid w:val="00535B93"/>
    <w:rsid w:val="00535FAF"/>
    <w:rsid w:val="00536810"/>
    <w:rsid w:val="00536861"/>
    <w:rsid w:val="005368E0"/>
    <w:rsid w:val="00536A17"/>
    <w:rsid w:val="00536A2E"/>
    <w:rsid w:val="00536DA4"/>
    <w:rsid w:val="00536F55"/>
    <w:rsid w:val="00537068"/>
    <w:rsid w:val="0053767A"/>
    <w:rsid w:val="005376D9"/>
    <w:rsid w:val="0053781F"/>
    <w:rsid w:val="00537A02"/>
    <w:rsid w:val="00537A37"/>
    <w:rsid w:val="00537BE3"/>
    <w:rsid w:val="00537D37"/>
    <w:rsid w:val="00540083"/>
    <w:rsid w:val="00540151"/>
    <w:rsid w:val="00540CF8"/>
    <w:rsid w:val="00540EA9"/>
    <w:rsid w:val="0054140B"/>
    <w:rsid w:val="0054165C"/>
    <w:rsid w:val="005418A6"/>
    <w:rsid w:val="005418E1"/>
    <w:rsid w:val="00541C2C"/>
    <w:rsid w:val="00541D73"/>
    <w:rsid w:val="00541EA1"/>
    <w:rsid w:val="0054206E"/>
    <w:rsid w:val="00542457"/>
    <w:rsid w:val="005429E5"/>
    <w:rsid w:val="00542F87"/>
    <w:rsid w:val="00542F8C"/>
    <w:rsid w:val="00543022"/>
    <w:rsid w:val="0054386E"/>
    <w:rsid w:val="00543B14"/>
    <w:rsid w:val="00543D2A"/>
    <w:rsid w:val="00544257"/>
    <w:rsid w:val="005442D6"/>
    <w:rsid w:val="00544679"/>
    <w:rsid w:val="00544790"/>
    <w:rsid w:val="0054484C"/>
    <w:rsid w:val="00544B4F"/>
    <w:rsid w:val="00544EDC"/>
    <w:rsid w:val="005450D8"/>
    <w:rsid w:val="00545266"/>
    <w:rsid w:val="0054595C"/>
    <w:rsid w:val="00545965"/>
    <w:rsid w:val="00545A12"/>
    <w:rsid w:val="00545F93"/>
    <w:rsid w:val="005464E0"/>
    <w:rsid w:val="00547273"/>
    <w:rsid w:val="005472D1"/>
    <w:rsid w:val="005477A5"/>
    <w:rsid w:val="005478C7"/>
    <w:rsid w:val="005479AD"/>
    <w:rsid w:val="00547C63"/>
    <w:rsid w:val="005502DF"/>
    <w:rsid w:val="005505DD"/>
    <w:rsid w:val="00550B35"/>
    <w:rsid w:val="005517D5"/>
    <w:rsid w:val="00551CA6"/>
    <w:rsid w:val="00551E7E"/>
    <w:rsid w:val="0055245F"/>
    <w:rsid w:val="00552550"/>
    <w:rsid w:val="005525EB"/>
    <w:rsid w:val="00552643"/>
    <w:rsid w:val="00552A2A"/>
    <w:rsid w:val="00552E39"/>
    <w:rsid w:val="00553464"/>
    <w:rsid w:val="00553A2E"/>
    <w:rsid w:val="00553F65"/>
    <w:rsid w:val="0055412E"/>
    <w:rsid w:val="005542A7"/>
    <w:rsid w:val="0055466C"/>
    <w:rsid w:val="0055493B"/>
    <w:rsid w:val="00554E98"/>
    <w:rsid w:val="00554EAA"/>
    <w:rsid w:val="005551BE"/>
    <w:rsid w:val="005556EE"/>
    <w:rsid w:val="00555D74"/>
    <w:rsid w:val="0055603D"/>
    <w:rsid w:val="00556164"/>
    <w:rsid w:val="0055621D"/>
    <w:rsid w:val="0055652D"/>
    <w:rsid w:val="005565D0"/>
    <w:rsid w:val="00556964"/>
    <w:rsid w:val="00557077"/>
    <w:rsid w:val="005570B3"/>
    <w:rsid w:val="005575BD"/>
    <w:rsid w:val="005575FB"/>
    <w:rsid w:val="00557936"/>
    <w:rsid w:val="00557B0A"/>
    <w:rsid w:val="00557FF5"/>
    <w:rsid w:val="00560076"/>
    <w:rsid w:val="00560C7D"/>
    <w:rsid w:val="00561454"/>
    <w:rsid w:val="00561B8D"/>
    <w:rsid w:val="00561BB4"/>
    <w:rsid w:val="00561F6D"/>
    <w:rsid w:val="00562E38"/>
    <w:rsid w:val="00562EC2"/>
    <w:rsid w:val="00563162"/>
    <w:rsid w:val="00563185"/>
    <w:rsid w:val="005635A2"/>
    <w:rsid w:val="005636A7"/>
    <w:rsid w:val="005636BC"/>
    <w:rsid w:val="005636F0"/>
    <w:rsid w:val="00563CA2"/>
    <w:rsid w:val="00563D6D"/>
    <w:rsid w:val="0056402A"/>
    <w:rsid w:val="00564084"/>
    <w:rsid w:val="005646C6"/>
    <w:rsid w:val="00564B36"/>
    <w:rsid w:val="00564BC1"/>
    <w:rsid w:val="00564C61"/>
    <w:rsid w:val="005650D3"/>
    <w:rsid w:val="00565580"/>
    <w:rsid w:val="00565B73"/>
    <w:rsid w:val="005662FD"/>
    <w:rsid w:val="00566491"/>
    <w:rsid w:val="0056658F"/>
    <w:rsid w:val="00566987"/>
    <w:rsid w:val="0056722E"/>
    <w:rsid w:val="0056738D"/>
    <w:rsid w:val="00567BB9"/>
    <w:rsid w:val="00567D47"/>
    <w:rsid w:val="005701CB"/>
    <w:rsid w:val="005705C8"/>
    <w:rsid w:val="005709F5"/>
    <w:rsid w:val="00570B71"/>
    <w:rsid w:val="00570C21"/>
    <w:rsid w:val="00570C6D"/>
    <w:rsid w:val="00570CAD"/>
    <w:rsid w:val="00570D56"/>
    <w:rsid w:val="00570D8A"/>
    <w:rsid w:val="005712D7"/>
    <w:rsid w:val="005728EF"/>
    <w:rsid w:val="0057337A"/>
    <w:rsid w:val="005733D5"/>
    <w:rsid w:val="005734FC"/>
    <w:rsid w:val="0057401D"/>
    <w:rsid w:val="005740C0"/>
    <w:rsid w:val="005742A3"/>
    <w:rsid w:val="005749C6"/>
    <w:rsid w:val="00574A9A"/>
    <w:rsid w:val="00574E5B"/>
    <w:rsid w:val="00574E96"/>
    <w:rsid w:val="00575589"/>
    <w:rsid w:val="00575682"/>
    <w:rsid w:val="00575684"/>
    <w:rsid w:val="005759A4"/>
    <w:rsid w:val="005759F5"/>
    <w:rsid w:val="00575A80"/>
    <w:rsid w:val="00575A9A"/>
    <w:rsid w:val="00575CDD"/>
    <w:rsid w:val="00575ED6"/>
    <w:rsid w:val="0057622B"/>
    <w:rsid w:val="00576309"/>
    <w:rsid w:val="0057676E"/>
    <w:rsid w:val="00576B12"/>
    <w:rsid w:val="0057757E"/>
    <w:rsid w:val="00577B5A"/>
    <w:rsid w:val="00577CEE"/>
    <w:rsid w:val="00577E78"/>
    <w:rsid w:val="00580187"/>
    <w:rsid w:val="005805F7"/>
    <w:rsid w:val="005809BD"/>
    <w:rsid w:val="005814BB"/>
    <w:rsid w:val="00581C0B"/>
    <w:rsid w:val="00581EC4"/>
    <w:rsid w:val="005821AF"/>
    <w:rsid w:val="005827A5"/>
    <w:rsid w:val="00582FFB"/>
    <w:rsid w:val="00583169"/>
    <w:rsid w:val="00583335"/>
    <w:rsid w:val="005833F4"/>
    <w:rsid w:val="00583547"/>
    <w:rsid w:val="00583E03"/>
    <w:rsid w:val="00584132"/>
    <w:rsid w:val="005844C3"/>
    <w:rsid w:val="005849B7"/>
    <w:rsid w:val="00584E37"/>
    <w:rsid w:val="00584FB9"/>
    <w:rsid w:val="0058558F"/>
    <w:rsid w:val="005859FD"/>
    <w:rsid w:val="00585B0F"/>
    <w:rsid w:val="00585EFB"/>
    <w:rsid w:val="00586444"/>
    <w:rsid w:val="005864A1"/>
    <w:rsid w:val="005864FE"/>
    <w:rsid w:val="005868FE"/>
    <w:rsid w:val="00586A43"/>
    <w:rsid w:val="00586A82"/>
    <w:rsid w:val="00586A94"/>
    <w:rsid w:val="00586C66"/>
    <w:rsid w:val="00586FE3"/>
    <w:rsid w:val="00587093"/>
    <w:rsid w:val="00587830"/>
    <w:rsid w:val="00587BAC"/>
    <w:rsid w:val="00587EA3"/>
    <w:rsid w:val="0059002F"/>
    <w:rsid w:val="005901A5"/>
    <w:rsid w:val="005904DA"/>
    <w:rsid w:val="00590841"/>
    <w:rsid w:val="00590AF1"/>
    <w:rsid w:val="00590D63"/>
    <w:rsid w:val="00591189"/>
    <w:rsid w:val="005921ED"/>
    <w:rsid w:val="0059275C"/>
    <w:rsid w:val="00592C04"/>
    <w:rsid w:val="00592C09"/>
    <w:rsid w:val="00592EE6"/>
    <w:rsid w:val="00593BEE"/>
    <w:rsid w:val="00593CB5"/>
    <w:rsid w:val="00593E8B"/>
    <w:rsid w:val="00593FBF"/>
    <w:rsid w:val="0059419A"/>
    <w:rsid w:val="00594277"/>
    <w:rsid w:val="00594634"/>
    <w:rsid w:val="00594657"/>
    <w:rsid w:val="00594EBC"/>
    <w:rsid w:val="005951CA"/>
    <w:rsid w:val="0059534C"/>
    <w:rsid w:val="005953D5"/>
    <w:rsid w:val="00595432"/>
    <w:rsid w:val="005954B8"/>
    <w:rsid w:val="00595654"/>
    <w:rsid w:val="00595C34"/>
    <w:rsid w:val="00595DF6"/>
    <w:rsid w:val="00595E6E"/>
    <w:rsid w:val="005963C6"/>
    <w:rsid w:val="005963E6"/>
    <w:rsid w:val="0059678C"/>
    <w:rsid w:val="00596CF7"/>
    <w:rsid w:val="00596D9E"/>
    <w:rsid w:val="005970CD"/>
    <w:rsid w:val="005971C1"/>
    <w:rsid w:val="005979FF"/>
    <w:rsid w:val="00597BE3"/>
    <w:rsid w:val="005A0014"/>
    <w:rsid w:val="005A04C9"/>
    <w:rsid w:val="005A0A6C"/>
    <w:rsid w:val="005A0C9F"/>
    <w:rsid w:val="005A1157"/>
    <w:rsid w:val="005A1177"/>
    <w:rsid w:val="005A13DF"/>
    <w:rsid w:val="005A1CF0"/>
    <w:rsid w:val="005A1EA1"/>
    <w:rsid w:val="005A1FBE"/>
    <w:rsid w:val="005A2943"/>
    <w:rsid w:val="005A2DAF"/>
    <w:rsid w:val="005A393F"/>
    <w:rsid w:val="005A3AAB"/>
    <w:rsid w:val="005A3F09"/>
    <w:rsid w:val="005A42FD"/>
    <w:rsid w:val="005A435A"/>
    <w:rsid w:val="005A4BF8"/>
    <w:rsid w:val="005A5500"/>
    <w:rsid w:val="005A5C5B"/>
    <w:rsid w:val="005A61ED"/>
    <w:rsid w:val="005A62F5"/>
    <w:rsid w:val="005A662D"/>
    <w:rsid w:val="005A6B5D"/>
    <w:rsid w:val="005A6D77"/>
    <w:rsid w:val="005A7629"/>
    <w:rsid w:val="005B0240"/>
    <w:rsid w:val="005B0F0D"/>
    <w:rsid w:val="005B1055"/>
    <w:rsid w:val="005B11A6"/>
    <w:rsid w:val="005B159A"/>
    <w:rsid w:val="005B1622"/>
    <w:rsid w:val="005B1A5C"/>
    <w:rsid w:val="005B1F65"/>
    <w:rsid w:val="005B214C"/>
    <w:rsid w:val="005B233C"/>
    <w:rsid w:val="005B2539"/>
    <w:rsid w:val="005B28ED"/>
    <w:rsid w:val="005B2A34"/>
    <w:rsid w:val="005B2AAA"/>
    <w:rsid w:val="005B2CDE"/>
    <w:rsid w:val="005B2D2E"/>
    <w:rsid w:val="005B2DD5"/>
    <w:rsid w:val="005B32FC"/>
    <w:rsid w:val="005B3541"/>
    <w:rsid w:val="005B449B"/>
    <w:rsid w:val="005B44B3"/>
    <w:rsid w:val="005B47A9"/>
    <w:rsid w:val="005B47B2"/>
    <w:rsid w:val="005B4B6F"/>
    <w:rsid w:val="005B4BDC"/>
    <w:rsid w:val="005B4DC0"/>
    <w:rsid w:val="005B5318"/>
    <w:rsid w:val="005B5376"/>
    <w:rsid w:val="005B569C"/>
    <w:rsid w:val="005B5BA0"/>
    <w:rsid w:val="005B5E51"/>
    <w:rsid w:val="005B6466"/>
    <w:rsid w:val="005B6513"/>
    <w:rsid w:val="005B687D"/>
    <w:rsid w:val="005B6F65"/>
    <w:rsid w:val="005B7303"/>
    <w:rsid w:val="005B7327"/>
    <w:rsid w:val="005B770C"/>
    <w:rsid w:val="005B7CA9"/>
    <w:rsid w:val="005C020E"/>
    <w:rsid w:val="005C0664"/>
    <w:rsid w:val="005C0DAA"/>
    <w:rsid w:val="005C0EC9"/>
    <w:rsid w:val="005C0F06"/>
    <w:rsid w:val="005C1302"/>
    <w:rsid w:val="005C14D5"/>
    <w:rsid w:val="005C1902"/>
    <w:rsid w:val="005C25E0"/>
    <w:rsid w:val="005C2895"/>
    <w:rsid w:val="005C2A64"/>
    <w:rsid w:val="005C2C70"/>
    <w:rsid w:val="005C2E4B"/>
    <w:rsid w:val="005C35ED"/>
    <w:rsid w:val="005C36A7"/>
    <w:rsid w:val="005C3F7C"/>
    <w:rsid w:val="005C40A7"/>
    <w:rsid w:val="005C4318"/>
    <w:rsid w:val="005C46AE"/>
    <w:rsid w:val="005C488A"/>
    <w:rsid w:val="005C4BE6"/>
    <w:rsid w:val="005C4FFF"/>
    <w:rsid w:val="005C504E"/>
    <w:rsid w:val="005C5250"/>
    <w:rsid w:val="005C546C"/>
    <w:rsid w:val="005C5713"/>
    <w:rsid w:val="005C594D"/>
    <w:rsid w:val="005C5A32"/>
    <w:rsid w:val="005C5A4A"/>
    <w:rsid w:val="005C6152"/>
    <w:rsid w:val="005C61A3"/>
    <w:rsid w:val="005C672F"/>
    <w:rsid w:val="005C679B"/>
    <w:rsid w:val="005C6881"/>
    <w:rsid w:val="005C6B39"/>
    <w:rsid w:val="005C6BF1"/>
    <w:rsid w:val="005C752F"/>
    <w:rsid w:val="005C7C54"/>
    <w:rsid w:val="005C7CD9"/>
    <w:rsid w:val="005D03D4"/>
    <w:rsid w:val="005D0470"/>
    <w:rsid w:val="005D0D28"/>
    <w:rsid w:val="005D1073"/>
    <w:rsid w:val="005D15B2"/>
    <w:rsid w:val="005D1E0F"/>
    <w:rsid w:val="005D1EE4"/>
    <w:rsid w:val="005D1FCA"/>
    <w:rsid w:val="005D2083"/>
    <w:rsid w:val="005D21C7"/>
    <w:rsid w:val="005D2225"/>
    <w:rsid w:val="005D242F"/>
    <w:rsid w:val="005D275C"/>
    <w:rsid w:val="005D2B0A"/>
    <w:rsid w:val="005D2B58"/>
    <w:rsid w:val="005D2E51"/>
    <w:rsid w:val="005D301F"/>
    <w:rsid w:val="005D30FF"/>
    <w:rsid w:val="005D319B"/>
    <w:rsid w:val="005D32DE"/>
    <w:rsid w:val="005D33AB"/>
    <w:rsid w:val="005D34C1"/>
    <w:rsid w:val="005D3570"/>
    <w:rsid w:val="005D3695"/>
    <w:rsid w:val="005D3C63"/>
    <w:rsid w:val="005D3DD1"/>
    <w:rsid w:val="005D3EA4"/>
    <w:rsid w:val="005D3F2D"/>
    <w:rsid w:val="005D4374"/>
    <w:rsid w:val="005D4583"/>
    <w:rsid w:val="005D4723"/>
    <w:rsid w:val="005D4B49"/>
    <w:rsid w:val="005D4DB6"/>
    <w:rsid w:val="005D5356"/>
    <w:rsid w:val="005D58CB"/>
    <w:rsid w:val="005D5CC3"/>
    <w:rsid w:val="005D5E7B"/>
    <w:rsid w:val="005D697C"/>
    <w:rsid w:val="005D6CA7"/>
    <w:rsid w:val="005D70E2"/>
    <w:rsid w:val="005D7353"/>
    <w:rsid w:val="005D7361"/>
    <w:rsid w:val="005D75F2"/>
    <w:rsid w:val="005D76BA"/>
    <w:rsid w:val="005D7E3D"/>
    <w:rsid w:val="005E00AC"/>
    <w:rsid w:val="005E017E"/>
    <w:rsid w:val="005E030D"/>
    <w:rsid w:val="005E0411"/>
    <w:rsid w:val="005E0873"/>
    <w:rsid w:val="005E0BD5"/>
    <w:rsid w:val="005E0C8E"/>
    <w:rsid w:val="005E0E3C"/>
    <w:rsid w:val="005E0E65"/>
    <w:rsid w:val="005E1486"/>
    <w:rsid w:val="005E1824"/>
    <w:rsid w:val="005E1913"/>
    <w:rsid w:val="005E1934"/>
    <w:rsid w:val="005E1D13"/>
    <w:rsid w:val="005E22B0"/>
    <w:rsid w:val="005E292C"/>
    <w:rsid w:val="005E2C41"/>
    <w:rsid w:val="005E2F01"/>
    <w:rsid w:val="005E2F35"/>
    <w:rsid w:val="005E3890"/>
    <w:rsid w:val="005E3BC0"/>
    <w:rsid w:val="005E4490"/>
    <w:rsid w:val="005E46DB"/>
    <w:rsid w:val="005E4AA8"/>
    <w:rsid w:val="005E4BD5"/>
    <w:rsid w:val="005E4FBE"/>
    <w:rsid w:val="005E4FDB"/>
    <w:rsid w:val="005E51F4"/>
    <w:rsid w:val="005E5427"/>
    <w:rsid w:val="005E593F"/>
    <w:rsid w:val="005E5A21"/>
    <w:rsid w:val="005E5CF4"/>
    <w:rsid w:val="005E62EF"/>
    <w:rsid w:val="005E6302"/>
    <w:rsid w:val="005E630E"/>
    <w:rsid w:val="005E63C3"/>
    <w:rsid w:val="005E6865"/>
    <w:rsid w:val="005E68C2"/>
    <w:rsid w:val="005E69EB"/>
    <w:rsid w:val="005E6AFA"/>
    <w:rsid w:val="005E6F09"/>
    <w:rsid w:val="005E6FC0"/>
    <w:rsid w:val="005E71DA"/>
    <w:rsid w:val="005E7609"/>
    <w:rsid w:val="005E7C40"/>
    <w:rsid w:val="005F0425"/>
    <w:rsid w:val="005F094D"/>
    <w:rsid w:val="005F09F4"/>
    <w:rsid w:val="005F0DDD"/>
    <w:rsid w:val="005F0DE9"/>
    <w:rsid w:val="005F13C2"/>
    <w:rsid w:val="005F1784"/>
    <w:rsid w:val="005F1883"/>
    <w:rsid w:val="005F1E24"/>
    <w:rsid w:val="005F20C7"/>
    <w:rsid w:val="005F2218"/>
    <w:rsid w:val="005F251E"/>
    <w:rsid w:val="005F2617"/>
    <w:rsid w:val="005F2E3F"/>
    <w:rsid w:val="005F2E4A"/>
    <w:rsid w:val="005F2F5C"/>
    <w:rsid w:val="005F30C0"/>
    <w:rsid w:val="005F30D5"/>
    <w:rsid w:val="005F3336"/>
    <w:rsid w:val="005F3475"/>
    <w:rsid w:val="005F3486"/>
    <w:rsid w:val="005F386D"/>
    <w:rsid w:val="005F43D9"/>
    <w:rsid w:val="005F43DA"/>
    <w:rsid w:val="005F443B"/>
    <w:rsid w:val="005F46D5"/>
    <w:rsid w:val="005F4B95"/>
    <w:rsid w:val="005F5176"/>
    <w:rsid w:val="005F54D9"/>
    <w:rsid w:val="005F56F5"/>
    <w:rsid w:val="005F5962"/>
    <w:rsid w:val="005F5E64"/>
    <w:rsid w:val="005F6079"/>
    <w:rsid w:val="005F6145"/>
    <w:rsid w:val="005F64DA"/>
    <w:rsid w:val="005F68F6"/>
    <w:rsid w:val="005F6AE5"/>
    <w:rsid w:val="005F6BF4"/>
    <w:rsid w:val="005F6D1C"/>
    <w:rsid w:val="005F6FF7"/>
    <w:rsid w:val="005F7192"/>
    <w:rsid w:val="005F7436"/>
    <w:rsid w:val="005F75A2"/>
    <w:rsid w:val="005F7690"/>
    <w:rsid w:val="005F78D3"/>
    <w:rsid w:val="0060040D"/>
    <w:rsid w:val="00600ACE"/>
    <w:rsid w:val="00601286"/>
    <w:rsid w:val="00601753"/>
    <w:rsid w:val="00601A2F"/>
    <w:rsid w:val="00601C77"/>
    <w:rsid w:val="00601D77"/>
    <w:rsid w:val="0060220B"/>
    <w:rsid w:val="00602758"/>
    <w:rsid w:val="006030F4"/>
    <w:rsid w:val="006032D2"/>
    <w:rsid w:val="00603F13"/>
    <w:rsid w:val="00604040"/>
    <w:rsid w:val="0060444C"/>
    <w:rsid w:val="00604663"/>
    <w:rsid w:val="00604774"/>
    <w:rsid w:val="006049DD"/>
    <w:rsid w:val="00604CA1"/>
    <w:rsid w:val="00604F78"/>
    <w:rsid w:val="00605044"/>
    <w:rsid w:val="00605050"/>
    <w:rsid w:val="00605222"/>
    <w:rsid w:val="0060582B"/>
    <w:rsid w:val="006059D5"/>
    <w:rsid w:val="00605D38"/>
    <w:rsid w:val="00605E6B"/>
    <w:rsid w:val="00605F34"/>
    <w:rsid w:val="006062E1"/>
    <w:rsid w:val="006064B5"/>
    <w:rsid w:val="00606CD6"/>
    <w:rsid w:val="00606CDD"/>
    <w:rsid w:val="00606DF2"/>
    <w:rsid w:val="00606E26"/>
    <w:rsid w:val="006076B5"/>
    <w:rsid w:val="00607896"/>
    <w:rsid w:val="00607BB8"/>
    <w:rsid w:val="00607CC5"/>
    <w:rsid w:val="00607DC9"/>
    <w:rsid w:val="00607F01"/>
    <w:rsid w:val="00610707"/>
    <w:rsid w:val="00610C72"/>
    <w:rsid w:val="00610E9D"/>
    <w:rsid w:val="00610F53"/>
    <w:rsid w:val="00611094"/>
    <w:rsid w:val="00611327"/>
    <w:rsid w:val="00611698"/>
    <w:rsid w:val="006117B9"/>
    <w:rsid w:val="006118E6"/>
    <w:rsid w:val="00611EFB"/>
    <w:rsid w:val="0061259A"/>
    <w:rsid w:val="0061274D"/>
    <w:rsid w:val="00613248"/>
    <w:rsid w:val="00613506"/>
    <w:rsid w:val="0061380B"/>
    <w:rsid w:val="00613F45"/>
    <w:rsid w:val="006142A6"/>
    <w:rsid w:val="0061450D"/>
    <w:rsid w:val="0061478E"/>
    <w:rsid w:val="00614F9F"/>
    <w:rsid w:val="0061529B"/>
    <w:rsid w:val="006152A7"/>
    <w:rsid w:val="006152E2"/>
    <w:rsid w:val="006153F8"/>
    <w:rsid w:val="006158D3"/>
    <w:rsid w:val="00615997"/>
    <w:rsid w:val="00615A18"/>
    <w:rsid w:val="00615A89"/>
    <w:rsid w:val="00615AC6"/>
    <w:rsid w:val="00615FA4"/>
    <w:rsid w:val="006162A0"/>
    <w:rsid w:val="0061664F"/>
    <w:rsid w:val="0061677C"/>
    <w:rsid w:val="00616B8F"/>
    <w:rsid w:val="00616C02"/>
    <w:rsid w:val="00616C20"/>
    <w:rsid w:val="0061702C"/>
    <w:rsid w:val="00617388"/>
    <w:rsid w:val="00617692"/>
    <w:rsid w:val="006178AE"/>
    <w:rsid w:val="00617AEB"/>
    <w:rsid w:val="00617B1A"/>
    <w:rsid w:val="00617B76"/>
    <w:rsid w:val="00617BB3"/>
    <w:rsid w:val="00617D9C"/>
    <w:rsid w:val="00617FCF"/>
    <w:rsid w:val="006201C8"/>
    <w:rsid w:val="006203AF"/>
    <w:rsid w:val="0062091E"/>
    <w:rsid w:val="00620AD9"/>
    <w:rsid w:val="00620BC9"/>
    <w:rsid w:val="00620CF8"/>
    <w:rsid w:val="00621241"/>
    <w:rsid w:val="006215A0"/>
    <w:rsid w:val="00621B9E"/>
    <w:rsid w:val="00621DB7"/>
    <w:rsid w:val="00621E6B"/>
    <w:rsid w:val="00622154"/>
    <w:rsid w:val="006221C4"/>
    <w:rsid w:val="00622308"/>
    <w:rsid w:val="006228E1"/>
    <w:rsid w:val="00622B31"/>
    <w:rsid w:val="00622C75"/>
    <w:rsid w:val="006234D5"/>
    <w:rsid w:val="006234FA"/>
    <w:rsid w:val="0062351F"/>
    <w:rsid w:val="00623754"/>
    <w:rsid w:val="006238A5"/>
    <w:rsid w:val="006238C2"/>
    <w:rsid w:val="0062390B"/>
    <w:rsid w:val="00623F4D"/>
    <w:rsid w:val="00624154"/>
    <w:rsid w:val="0062430A"/>
    <w:rsid w:val="00624372"/>
    <w:rsid w:val="00624A47"/>
    <w:rsid w:val="00624ED8"/>
    <w:rsid w:val="00624EEF"/>
    <w:rsid w:val="00625809"/>
    <w:rsid w:val="00625876"/>
    <w:rsid w:val="00625964"/>
    <w:rsid w:val="00626214"/>
    <w:rsid w:val="006265A2"/>
    <w:rsid w:val="00626983"/>
    <w:rsid w:val="00626BA4"/>
    <w:rsid w:val="00626E66"/>
    <w:rsid w:val="00627A81"/>
    <w:rsid w:val="00627AB2"/>
    <w:rsid w:val="00627CFB"/>
    <w:rsid w:val="00627E00"/>
    <w:rsid w:val="00627F9D"/>
    <w:rsid w:val="00627FBC"/>
    <w:rsid w:val="00630770"/>
    <w:rsid w:val="00630916"/>
    <w:rsid w:val="00630D9D"/>
    <w:rsid w:val="00631270"/>
    <w:rsid w:val="006317E2"/>
    <w:rsid w:val="0063216E"/>
    <w:rsid w:val="006321AD"/>
    <w:rsid w:val="006325AD"/>
    <w:rsid w:val="006328CE"/>
    <w:rsid w:val="006330B5"/>
    <w:rsid w:val="006336FD"/>
    <w:rsid w:val="00633986"/>
    <w:rsid w:val="00633C09"/>
    <w:rsid w:val="00634404"/>
    <w:rsid w:val="0063458E"/>
    <w:rsid w:val="00634BC9"/>
    <w:rsid w:val="00634F0C"/>
    <w:rsid w:val="00635551"/>
    <w:rsid w:val="00635BA7"/>
    <w:rsid w:val="00636280"/>
    <w:rsid w:val="00636942"/>
    <w:rsid w:val="00636A1D"/>
    <w:rsid w:val="00637B82"/>
    <w:rsid w:val="00637E59"/>
    <w:rsid w:val="00637F0E"/>
    <w:rsid w:val="00640220"/>
    <w:rsid w:val="00640611"/>
    <w:rsid w:val="00640C43"/>
    <w:rsid w:val="00641148"/>
    <w:rsid w:val="0064118D"/>
    <w:rsid w:val="006418BF"/>
    <w:rsid w:val="00641ACB"/>
    <w:rsid w:val="00641D07"/>
    <w:rsid w:val="006420F0"/>
    <w:rsid w:val="0064286A"/>
    <w:rsid w:val="00642E0B"/>
    <w:rsid w:val="00642EB4"/>
    <w:rsid w:val="0064306F"/>
    <w:rsid w:val="006430AB"/>
    <w:rsid w:val="006439C9"/>
    <w:rsid w:val="00643A62"/>
    <w:rsid w:val="00643DBC"/>
    <w:rsid w:val="00643DFD"/>
    <w:rsid w:val="00643E23"/>
    <w:rsid w:val="00643F47"/>
    <w:rsid w:val="00644058"/>
    <w:rsid w:val="00644374"/>
    <w:rsid w:val="006443C6"/>
    <w:rsid w:val="006448FF"/>
    <w:rsid w:val="00644B06"/>
    <w:rsid w:val="00644BB8"/>
    <w:rsid w:val="00644CC9"/>
    <w:rsid w:val="006452C9"/>
    <w:rsid w:val="006452DC"/>
    <w:rsid w:val="006457AA"/>
    <w:rsid w:val="0064588E"/>
    <w:rsid w:val="00645F19"/>
    <w:rsid w:val="006465EC"/>
    <w:rsid w:val="0064674A"/>
    <w:rsid w:val="006474C8"/>
    <w:rsid w:val="0064775F"/>
    <w:rsid w:val="00647812"/>
    <w:rsid w:val="006479D4"/>
    <w:rsid w:val="00647A72"/>
    <w:rsid w:val="00647BCB"/>
    <w:rsid w:val="006500A9"/>
    <w:rsid w:val="006502A8"/>
    <w:rsid w:val="0065080B"/>
    <w:rsid w:val="0065088C"/>
    <w:rsid w:val="006508CA"/>
    <w:rsid w:val="00650ABB"/>
    <w:rsid w:val="00650B26"/>
    <w:rsid w:val="00650BEC"/>
    <w:rsid w:val="00650CF2"/>
    <w:rsid w:val="00650F97"/>
    <w:rsid w:val="00650F9C"/>
    <w:rsid w:val="00651137"/>
    <w:rsid w:val="00651730"/>
    <w:rsid w:val="00651936"/>
    <w:rsid w:val="00651B2B"/>
    <w:rsid w:val="00651D0B"/>
    <w:rsid w:val="0065209E"/>
    <w:rsid w:val="006520C5"/>
    <w:rsid w:val="00652943"/>
    <w:rsid w:val="006529E6"/>
    <w:rsid w:val="00652D39"/>
    <w:rsid w:val="0065321D"/>
    <w:rsid w:val="0065324F"/>
    <w:rsid w:val="00653268"/>
    <w:rsid w:val="00653DA1"/>
    <w:rsid w:val="00653F4A"/>
    <w:rsid w:val="006542E8"/>
    <w:rsid w:val="0065461E"/>
    <w:rsid w:val="006548ED"/>
    <w:rsid w:val="00654C53"/>
    <w:rsid w:val="00654F5E"/>
    <w:rsid w:val="00654F95"/>
    <w:rsid w:val="00655763"/>
    <w:rsid w:val="006558E0"/>
    <w:rsid w:val="006559F7"/>
    <w:rsid w:val="00655AE1"/>
    <w:rsid w:val="00656454"/>
    <w:rsid w:val="00656920"/>
    <w:rsid w:val="00656959"/>
    <w:rsid w:val="00656AE7"/>
    <w:rsid w:val="00656D49"/>
    <w:rsid w:val="0065736C"/>
    <w:rsid w:val="00657371"/>
    <w:rsid w:val="006573EF"/>
    <w:rsid w:val="006574A3"/>
    <w:rsid w:val="006576E0"/>
    <w:rsid w:val="00657A5A"/>
    <w:rsid w:val="00657F02"/>
    <w:rsid w:val="00657F69"/>
    <w:rsid w:val="00660309"/>
    <w:rsid w:val="006608B5"/>
    <w:rsid w:val="00660BA0"/>
    <w:rsid w:val="00660F3D"/>
    <w:rsid w:val="006614AD"/>
    <w:rsid w:val="00661F7D"/>
    <w:rsid w:val="00662074"/>
    <w:rsid w:val="00662208"/>
    <w:rsid w:val="0066247F"/>
    <w:rsid w:val="00662E3E"/>
    <w:rsid w:val="006630EA"/>
    <w:rsid w:val="00663185"/>
    <w:rsid w:val="00663236"/>
    <w:rsid w:val="00663432"/>
    <w:rsid w:val="00663580"/>
    <w:rsid w:val="00663608"/>
    <w:rsid w:val="00663627"/>
    <w:rsid w:val="00663769"/>
    <w:rsid w:val="00663892"/>
    <w:rsid w:val="006640F9"/>
    <w:rsid w:val="00664540"/>
    <w:rsid w:val="0066457E"/>
    <w:rsid w:val="00664665"/>
    <w:rsid w:val="00664701"/>
    <w:rsid w:val="00664B15"/>
    <w:rsid w:val="00664B78"/>
    <w:rsid w:val="00664D08"/>
    <w:rsid w:val="00664DCD"/>
    <w:rsid w:val="00664FE7"/>
    <w:rsid w:val="00665171"/>
    <w:rsid w:val="00665C64"/>
    <w:rsid w:val="0066612A"/>
    <w:rsid w:val="0066620A"/>
    <w:rsid w:val="006664FA"/>
    <w:rsid w:val="00666B37"/>
    <w:rsid w:val="00666D3C"/>
    <w:rsid w:val="00666ED7"/>
    <w:rsid w:val="00666F24"/>
    <w:rsid w:val="00667310"/>
    <w:rsid w:val="00667333"/>
    <w:rsid w:val="006677AA"/>
    <w:rsid w:val="00667814"/>
    <w:rsid w:val="00667E4E"/>
    <w:rsid w:val="00670014"/>
    <w:rsid w:val="00670AD0"/>
    <w:rsid w:val="00670B37"/>
    <w:rsid w:val="0067128F"/>
    <w:rsid w:val="006718CD"/>
    <w:rsid w:val="006719B7"/>
    <w:rsid w:val="00671B32"/>
    <w:rsid w:val="006720D4"/>
    <w:rsid w:val="006720D8"/>
    <w:rsid w:val="006723F8"/>
    <w:rsid w:val="00672AC8"/>
    <w:rsid w:val="00673DB5"/>
    <w:rsid w:val="00674286"/>
    <w:rsid w:val="00674390"/>
    <w:rsid w:val="00674624"/>
    <w:rsid w:val="00674805"/>
    <w:rsid w:val="00674CC6"/>
    <w:rsid w:val="00675CB6"/>
    <w:rsid w:val="00675DF9"/>
    <w:rsid w:val="006760BE"/>
    <w:rsid w:val="00676148"/>
    <w:rsid w:val="006765D9"/>
    <w:rsid w:val="00676994"/>
    <w:rsid w:val="00676EEA"/>
    <w:rsid w:val="00676FD9"/>
    <w:rsid w:val="006774B2"/>
    <w:rsid w:val="0067791F"/>
    <w:rsid w:val="00677C9D"/>
    <w:rsid w:val="00677D04"/>
    <w:rsid w:val="00677E69"/>
    <w:rsid w:val="006800CC"/>
    <w:rsid w:val="006802B9"/>
    <w:rsid w:val="006802CC"/>
    <w:rsid w:val="006803C6"/>
    <w:rsid w:val="00680E7D"/>
    <w:rsid w:val="00681047"/>
    <w:rsid w:val="00681D12"/>
    <w:rsid w:val="00681D78"/>
    <w:rsid w:val="00682707"/>
    <w:rsid w:val="00682830"/>
    <w:rsid w:val="00682AA0"/>
    <w:rsid w:val="00682DA9"/>
    <w:rsid w:val="00682EDB"/>
    <w:rsid w:val="00682EE8"/>
    <w:rsid w:val="00683182"/>
    <w:rsid w:val="006837ED"/>
    <w:rsid w:val="00683B09"/>
    <w:rsid w:val="006840AC"/>
    <w:rsid w:val="00684266"/>
    <w:rsid w:val="00684507"/>
    <w:rsid w:val="00684DD4"/>
    <w:rsid w:val="0068523A"/>
    <w:rsid w:val="006852B6"/>
    <w:rsid w:val="00685393"/>
    <w:rsid w:val="00685936"/>
    <w:rsid w:val="006859BB"/>
    <w:rsid w:val="00685C7A"/>
    <w:rsid w:val="00685EBD"/>
    <w:rsid w:val="00686766"/>
    <w:rsid w:val="00686A3E"/>
    <w:rsid w:val="00686CA3"/>
    <w:rsid w:val="00686D32"/>
    <w:rsid w:val="00686D36"/>
    <w:rsid w:val="00686F07"/>
    <w:rsid w:val="00686F1B"/>
    <w:rsid w:val="00687415"/>
    <w:rsid w:val="00687931"/>
    <w:rsid w:val="00687BFE"/>
    <w:rsid w:val="00687DC9"/>
    <w:rsid w:val="00687F06"/>
    <w:rsid w:val="00687FB2"/>
    <w:rsid w:val="00691121"/>
    <w:rsid w:val="00691256"/>
    <w:rsid w:val="00691889"/>
    <w:rsid w:val="006918A5"/>
    <w:rsid w:val="006926FC"/>
    <w:rsid w:val="006928C2"/>
    <w:rsid w:val="006928FF"/>
    <w:rsid w:val="00692C16"/>
    <w:rsid w:val="00692C48"/>
    <w:rsid w:val="006933FA"/>
    <w:rsid w:val="006934A3"/>
    <w:rsid w:val="00693965"/>
    <w:rsid w:val="006943A5"/>
    <w:rsid w:val="006943C1"/>
    <w:rsid w:val="00694603"/>
    <w:rsid w:val="0069460B"/>
    <w:rsid w:val="00694643"/>
    <w:rsid w:val="00694727"/>
    <w:rsid w:val="00694E6E"/>
    <w:rsid w:val="0069502A"/>
    <w:rsid w:val="006950B8"/>
    <w:rsid w:val="006955A0"/>
    <w:rsid w:val="00695A96"/>
    <w:rsid w:val="00695CED"/>
    <w:rsid w:val="00696008"/>
    <w:rsid w:val="00696091"/>
    <w:rsid w:val="0069652C"/>
    <w:rsid w:val="0069653C"/>
    <w:rsid w:val="006968A0"/>
    <w:rsid w:val="00696B96"/>
    <w:rsid w:val="00696E6F"/>
    <w:rsid w:val="0069702E"/>
    <w:rsid w:val="0069741A"/>
    <w:rsid w:val="0069769C"/>
    <w:rsid w:val="00697944"/>
    <w:rsid w:val="00697B9F"/>
    <w:rsid w:val="00697C94"/>
    <w:rsid w:val="00697D8A"/>
    <w:rsid w:val="006A00D3"/>
    <w:rsid w:val="006A02DB"/>
    <w:rsid w:val="006A07F2"/>
    <w:rsid w:val="006A0868"/>
    <w:rsid w:val="006A1005"/>
    <w:rsid w:val="006A1917"/>
    <w:rsid w:val="006A1A74"/>
    <w:rsid w:val="006A1B83"/>
    <w:rsid w:val="006A24DE"/>
    <w:rsid w:val="006A2558"/>
    <w:rsid w:val="006A25A7"/>
    <w:rsid w:val="006A28FB"/>
    <w:rsid w:val="006A2932"/>
    <w:rsid w:val="006A2D81"/>
    <w:rsid w:val="006A2E02"/>
    <w:rsid w:val="006A2ED6"/>
    <w:rsid w:val="006A304C"/>
    <w:rsid w:val="006A316F"/>
    <w:rsid w:val="006A3937"/>
    <w:rsid w:val="006A3A3B"/>
    <w:rsid w:val="006A4047"/>
    <w:rsid w:val="006A484B"/>
    <w:rsid w:val="006A4AEA"/>
    <w:rsid w:val="006A4D51"/>
    <w:rsid w:val="006A5961"/>
    <w:rsid w:val="006A626D"/>
    <w:rsid w:val="006A62C6"/>
    <w:rsid w:val="006A6334"/>
    <w:rsid w:val="006A74F6"/>
    <w:rsid w:val="006A785C"/>
    <w:rsid w:val="006A79BF"/>
    <w:rsid w:val="006A7C95"/>
    <w:rsid w:val="006A7ED7"/>
    <w:rsid w:val="006B00CF"/>
    <w:rsid w:val="006B05A3"/>
    <w:rsid w:val="006B0793"/>
    <w:rsid w:val="006B0AF2"/>
    <w:rsid w:val="006B0EA3"/>
    <w:rsid w:val="006B102A"/>
    <w:rsid w:val="006B10C9"/>
    <w:rsid w:val="006B1464"/>
    <w:rsid w:val="006B16A7"/>
    <w:rsid w:val="006B1A88"/>
    <w:rsid w:val="006B1D91"/>
    <w:rsid w:val="006B1E24"/>
    <w:rsid w:val="006B1EEB"/>
    <w:rsid w:val="006B22FC"/>
    <w:rsid w:val="006B2418"/>
    <w:rsid w:val="006B2A0B"/>
    <w:rsid w:val="006B312C"/>
    <w:rsid w:val="006B368C"/>
    <w:rsid w:val="006B3AD7"/>
    <w:rsid w:val="006B3C39"/>
    <w:rsid w:val="006B3E47"/>
    <w:rsid w:val="006B3F12"/>
    <w:rsid w:val="006B401D"/>
    <w:rsid w:val="006B469B"/>
    <w:rsid w:val="006B4D80"/>
    <w:rsid w:val="006B4E3E"/>
    <w:rsid w:val="006B5866"/>
    <w:rsid w:val="006B596F"/>
    <w:rsid w:val="006B5990"/>
    <w:rsid w:val="006B5C55"/>
    <w:rsid w:val="006B5FFD"/>
    <w:rsid w:val="006B6061"/>
    <w:rsid w:val="006B652B"/>
    <w:rsid w:val="006B6B89"/>
    <w:rsid w:val="006B6C96"/>
    <w:rsid w:val="006B6EC9"/>
    <w:rsid w:val="006B73CB"/>
    <w:rsid w:val="006B7526"/>
    <w:rsid w:val="006B76A9"/>
    <w:rsid w:val="006B787F"/>
    <w:rsid w:val="006B791C"/>
    <w:rsid w:val="006B7B68"/>
    <w:rsid w:val="006B7C99"/>
    <w:rsid w:val="006B7D1E"/>
    <w:rsid w:val="006B7E39"/>
    <w:rsid w:val="006B7E77"/>
    <w:rsid w:val="006C05FC"/>
    <w:rsid w:val="006C0AFC"/>
    <w:rsid w:val="006C0D08"/>
    <w:rsid w:val="006C10B0"/>
    <w:rsid w:val="006C12F4"/>
    <w:rsid w:val="006C136C"/>
    <w:rsid w:val="006C1511"/>
    <w:rsid w:val="006C1B7E"/>
    <w:rsid w:val="006C22D5"/>
    <w:rsid w:val="006C2522"/>
    <w:rsid w:val="006C2558"/>
    <w:rsid w:val="006C2593"/>
    <w:rsid w:val="006C27CA"/>
    <w:rsid w:val="006C2D57"/>
    <w:rsid w:val="006C39BB"/>
    <w:rsid w:val="006C3C9A"/>
    <w:rsid w:val="006C3CA2"/>
    <w:rsid w:val="006C3D16"/>
    <w:rsid w:val="006C46CD"/>
    <w:rsid w:val="006C4936"/>
    <w:rsid w:val="006C4AED"/>
    <w:rsid w:val="006C4DC1"/>
    <w:rsid w:val="006C52EF"/>
    <w:rsid w:val="006C5AA4"/>
    <w:rsid w:val="006C5B54"/>
    <w:rsid w:val="006C5CC2"/>
    <w:rsid w:val="006C5D0E"/>
    <w:rsid w:val="006C5D3D"/>
    <w:rsid w:val="006C6295"/>
    <w:rsid w:val="006C63AB"/>
    <w:rsid w:val="006C6AA3"/>
    <w:rsid w:val="006C7051"/>
    <w:rsid w:val="006C7233"/>
    <w:rsid w:val="006C78A9"/>
    <w:rsid w:val="006C7A7B"/>
    <w:rsid w:val="006C7C1A"/>
    <w:rsid w:val="006D0A26"/>
    <w:rsid w:val="006D1375"/>
    <w:rsid w:val="006D168E"/>
    <w:rsid w:val="006D1946"/>
    <w:rsid w:val="006D1AAF"/>
    <w:rsid w:val="006D1BE0"/>
    <w:rsid w:val="006D1E77"/>
    <w:rsid w:val="006D1F95"/>
    <w:rsid w:val="006D1F9F"/>
    <w:rsid w:val="006D23CF"/>
    <w:rsid w:val="006D25A5"/>
    <w:rsid w:val="006D2B26"/>
    <w:rsid w:val="006D2F15"/>
    <w:rsid w:val="006D3443"/>
    <w:rsid w:val="006D3C6A"/>
    <w:rsid w:val="006D41FF"/>
    <w:rsid w:val="006D442A"/>
    <w:rsid w:val="006D476F"/>
    <w:rsid w:val="006D489E"/>
    <w:rsid w:val="006D4CE1"/>
    <w:rsid w:val="006D5313"/>
    <w:rsid w:val="006D539E"/>
    <w:rsid w:val="006D585B"/>
    <w:rsid w:val="006D5945"/>
    <w:rsid w:val="006D5979"/>
    <w:rsid w:val="006D60AE"/>
    <w:rsid w:val="006D63BC"/>
    <w:rsid w:val="006D66A6"/>
    <w:rsid w:val="006D6A37"/>
    <w:rsid w:val="006D6A84"/>
    <w:rsid w:val="006D6AE1"/>
    <w:rsid w:val="006D6B23"/>
    <w:rsid w:val="006D6B33"/>
    <w:rsid w:val="006D6C38"/>
    <w:rsid w:val="006D6D9C"/>
    <w:rsid w:val="006D7341"/>
    <w:rsid w:val="006D7539"/>
    <w:rsid w:val="006D7758"/>
    <w:rsid w:val="006E0247"/>
    <w:rsid w:val="006E02BA"/>
    <w:rsid w:val="006E045A"/>
    <w:rsid w:val="006E05FD"/>
    <w:rsid w:val="006E11E5"/>
    <w:rsid w:val="006E12DB"/>
    <w:rsid w:val="006E2481"/>
    <w:rsid w:val="006E2528"/>
    <w:rsid w:val="006E262B"/>
    <w:rsid w:val="006E29B4"/>
    <w:rsid w:val="006E30E3"/>
    <w:rsid w:val="006E359A"/>
    <w:rsid w:val="006E3761"/>
    <w:rsid w:val="006E3B89"/>
    <w:rsid w:val="006E3E1F"/>
    <w:rsid w:val="006E3E64"/>
    <w:rsid w:val="006E3E97"/>
    <w:rsid w:val="006E40D1"/>
    <w:rsid w:val="006E410E"/>
    <w:rsid w:val="006E4425"/>
    <w:rsid w:val="006E4447"/>
    <w:rsid w:val="006E46D6"/>
    <w:rsid w:val="006E4A48"/>
    <w:rsid w:val="006E4F2A"/>
    <w:rsid w:val="006E4FC4"/>
    <w:rsid w:val="006E53A4"/>
    <w:rsid w:val="006E55E6"/>
    <w:rsid w:val="006E5DCF"/>
    <w:rsid w:val="006E6225"/>
    <w:rsid w:val="006E62E1"/>
    <w:rsid w:val="006E6571"/>
    <w:rsid w:val="006E66B8"/>
    <w:rsid w:val="006E6830"/>
    <w:rsid w:val="006E6A71"/>
    <w:rsid w:val="006E6ADB"/>
    <w:rsid w:val="006E6EAC"/>
    <w:rsid w:val="006E6F9A"/>
    <w:rsid w:val="006E7BE6"/>
    <w:rsid w:val="006E7E06"/>
    <w:rsid w:val="006F0A5A"/>
    <w:rsid w:val="006F0F1F"/>
    <w:rsid w:val="006F12A2"/>
    <w:rsid w:val="006F1703"/>
    <w:rsid w:val="006F185D"/>
    <w:rsid w:val="006F19AA"/>
    <w:rsid w:val="006F205B"/>
    <w:rsid w:val="006F20A4"/>
    <w:rsid w:val="006F230B"/>
    <w:rsid w:val="006F23A2"/>
    <w:rsid w:val="006F2B4A"/>
    <w:rsid w:val="006F2B94"/>
    <w:rsid w:val="006F2D2F"/>
    <w:rsid w:val="006F3006"/>
    <w:rsid w:val="006F30D7"/>
    <w:rsid w:val="006F36AE"/>
    <w:rsid w:val="006F42DB"/>
    <w:rsid w:val="006F4C1E"/>
    <w:rsid w:val="006F4E39"/>
    <w:rsid w:val="006F4F3B"/>
    <w:rsid w:val="006F568E"/>
    <w:rsid w:val="006F56EB"/>
    <w:rsid w:val="006F5C94"/>
    <w:rsid w:val="006F63AA"/>
    <w:rsid w:val="006F6885"/>
    <w:rsid w:val="006F69EA"/>
    <w:rsid w:val="006F6B1F"/>
    <w:rsid w:val="006F70C0"/>
    <w:rsid w:val="006F738D"/>
    <w:rsid w:val="006F776A"/>
    <w:rsid w:val="007001E9"/>
    <w:rsid w:val="00700370"/>
    <w:rsid w:val="007008CD"/>
    <w:rsid w:val="007008E3"/>
    <w:rsid w:val="007008F1"/>
    <w:rsid w:val="0070092D"/>
    <w:rsid w:val="00700AF2"/>
    <w:rsid w:val="00700C4F"/>
    <w:rsid w:val="00700F20"/>
    <w:rsid w:val="00700FC4"/>
    <w:rsid w:val="00701420"/>
    <w:rsid w:val="007016EE"/>
    <w:rsid w:val="007021A5"/>
    <w:rsid w:val="00702255"/>
    <w:rsid w:val="007023D9"/>
    <w:rsid w:val="00702785"/>
    <w:rsid w:val="00702D23"/>
    <w:rsid w:val="007030BA"/>
    <w:rsid w:val="0070324D"/>
    <w:rsid w:val="007032F6"/>
    <w:rsid w:val="007035FE"/>
    <w:rsid w:val="00703D94"/>
    <w:rsid w:val="00703F75"/>
    <w:rsid w:val="00703FFD"/>
    <w:rsid w:val="00704A25"/>
    <w:rsid w:val="00704A59"/>
    <w:rsid w:val="00704D4C"/>
    <w:rsid w:val="00705144"/>
    <w:rsid w:val="00705339"/>
    <w:rsid w:val="0070537C"/>
    <w:rsid w:val="0070549B"/>
    <w:rsid w:val="007056D1"/>
    <w:rsid w:val="00705823"/>
    <w:rsid w:val="007059D5"/>
    <w:rsid w:val="00705DCC"/>
    <w:rsid w:val="007060C5"/>
    <w:rsid w:val="00706110"/>
    <w:rsid w:val="007062B0"/>
    <w:rsid w:val="00706307"/>
    <w:rsid w:val="00706424"/>
    <w:rsid w:val="00706434"/>
    <w:rsid w:val="007066CC"/>
    <w:rsid w:val="00706A5B"/>
    <w:rsid w:val="00707468"/>
    <w:rsid w:val="007076BF"/>
    <w:rsid w:val="0070794A"/>
    <w:rsid w:val="00707FCD"/>
    <w:rsid w:val="00710621"/>
    <w:rsid w:val="007109FA"/>
    <w:rsid w:val="00710A95"/>
    <w:rsid w:val="0071141B"/>
    <w:rsid w:val="0071177A"/>
    <w:rsid w:val="007117CA"/>
    <w:rsid w:val="00711997"/>
    <w:rsid w:val="007119DB"/>
    <w:rsid w:val="00711EEB"/>
    <w:rsid w:val="0071220F"/>
    <w:rsid w:val="00712210"/>
    <w:rsid w:val="007124DF"/>
    <w:rsid w:val="00712A74"/>
    <w:rsid w:val="00712D4D"/>
    <w:rsid w:val="007135E1"/>
    <w:rsid w:val="00713F1D"/>
    <w:rsid w:val="0071478F"/>
    <w:rsid w:val="00714863"/>
    <w:rsid w:val="00714A03"/>
    <w:rsid w:val="00714B2C"/>
    <w:rsid w:val="00715208"/>
    <w:rsid w:val="00715B46"/>
    <w:rsid w:val="00715E70"/>
    <w:rsid w:val="00715F3C"/>
    <w:rsid w:val="0071627C"/>
    <w:rsid w:val="00716334"/>
    <w:rsid w:val="00717033"/>
    <w:rsid w:val="00717304"/>
    <w:rsid w:val="00717881"/>
    <w:rsid w:val="00717AEB"/>
    <w:rsid w:val="007202B1"/>
    <w:rsid w:val="0072042A"/>
    <w:rsid w:val="007205DE"/>
    <w:rsid w:val="0072080D"/>
    <w:rsid w:val="00720E1A"/>
    <w:rsid w:val="0072126E"/>
    <w:rsid w:val="007212DC"/>
    <w:rsid w:val="007217FF"/>
    <w:rsid w:val="00721E2E"/>
    <w:rsid w:val="007222F5"/>
    <w:rsid w:val="0072263E"/>
    <w:rsid w:val="00722776"/>
    <w:rsid w:val="00722BEF"/>
    <w:rsid w:val="00722E5F"/>
    <w:rsid w:val="00722F6C"/>
    <w:rsid w:val="00723194"/>
    <w:rsid w:val="00723392"/>
    <w:rsid w:val="0072355F"/>
    <w:rsid w:val="00723C98"/>
    <w:rsid w:val="00723F4D"/>
    <w:rsid w:val="0072403D"/>
    <w:rsid w:val="00724190"/>
    <w:rsid w:val="0072479B"/>
    <w:rsid w:val="00724A5B"/>
    <w:rsid w:val="00724D87"/>
    <w:rsid w:val="0072501B"/>
    <w:rsid w:val="007252B8"/>
    <w:rsid w:val="007252CB"/>
    <w:rsid w:val="007256B4"/>
    <w:rsid w:val="007258E1"/>
    <w:rsid w:val="00725958"/>
    <w:rsid w:val="00725C30"/>
    <w:rsid w:val="00725FB6"/>
    <w:rsid w:val="00726023"/>
    <w:rsid w:val="0072623F"/>
    <w:rsid w:val="00726452"/>
    <w:rsid w:val="00726575"/>
    <w:rsid w:val="00726DEF"/>
    <w:rsid w:val="00726FE3"/>
    <w:rsid w:val="00727013"/>
    <w:rsid w:val="0072731F"/>
    <w:rsid w:val="00727473"/>
    <w:rsid w:val="007277DE"/>
    <w:rsid w:val="00727B28"/>
    <w:rsid w:val="00727F0C"/>
    <w:rsid w:val="00727F65"/>
    <w:rsid w:val="00727FE1"/>
    <w:rsid w:val="00730627"/>
    <w:rsid w:val="00730672"/>
    <w:rsid w:val="007308ED"/>
    <w:rsid w:val="00730902"/>
    <w:rsid w:val="00730E55"/>
    <w:rsid w:val="00730EEB"/>
    <w:rsid w:val="00730F7E"/>
    <w:rsid w:val="007311B3"/>
    <w:rsid w:val="007311FA"/>
    <w:rsid w:val="00731ACF"/>
    <w:rsid w:val="00731B80"/>
    <w:rsid w:val="00732510"/>
    <w:rsid w:val="0073265C"/>
    <w:rsid w:val="00732E02"/>
    <w:rsid w:val="0073317B"/>
    <w:rsid w:val="00733668"/>
    <w:rsid w:val="00733BBA"/>
    <w:rsid w:val="00734150"/>
    <w:rsid w:val="0073424F"/>
    <w:rsid w:val="007342C9"/>
    <w:rsid w:val="00734794"/>
    <w:rsid w:val="00734AC2"/>
    <w:rsid w:val="00734E4F"/>
    <w:rsid w:val="00735185"/>
    <w:rsid w:val="00735753"/>
    <w:rsid w:val="00735801"/>
    <w:rsid w:val="00735832"/>
    <w:rsid w:val="00735C40"/>
    <w:rsid w:val="007366D8"/>
    <w:rsid w:val="0073677D"/>
    <w:rsid w:val="00736AD3"/>
    <w:rsid w:val="00736D5E"/>
    <w:rsid w:val="00737186"/>
    <w:rsid w:val="0073721A"/>
    <w:rsid w:val="00737267"/>
    <w:rsid w:val="007372B1"/>
    <w:rsid w:val="0073750A"/>
    <w:rsid w:val="00737B1D"/>
    <w:rsid w:val="00737C15"/>
    <w:rsid w:val="00740373"/>
    <w:rsid w:val="007404F5"/>
    <w:rsid w:val="0074079C"/>
    <w:rsid w:val="00740A53"/>
    <w:rsid w:val="00740ADD"/>
    <w:rsid w:val="007414C0"/>
    <w:rsid w:val="007418DE"/>
    <w:rsid w:val="00741FF4"/>
    <w:rsid w:val="0074213E"/>
    <w:rsid w:val="00742281"/>
    <w:rsid w:val="007423BA"/>
    <w:rsid w:val="00742578"/>
    <w:rsid w:val="00742935"/>
    <w:rsid w:val="00742C60"/>
    <w:rsid w:val="00742C87"/>
    <w:rsid w:val="00742D7B"/>
    <w:rsid w:val="007435D1"/>
    <w:rsid w:val="0074399C"/>
    <w:rsid w:val="00743AF6"/>
    <w:rsid w:val="00743B59"/>
    <w:rsid w:val="00743D98"/>
    <w:rsid w:val="00743DEF"/>
    <w:rsid w:val="00744170"/>
    <w:rsid w:val="00744715"/>
    <w:rsid w:val="007448BB"/>
    <w:rsid w:val="00744E57"/>
    <w:rsid w:val="00744FF4"/>
    <w:rsid w:val="00745017"/>
    <w:rsid w:val="00745FE0"/>
    <w:rsid w:val="00746136"/>
    <w:rsid w:val="00746296"/>
    <w:rsid w:val="007462EE"/>
    <w:rsid w:val="00746347"/>
    <w:rsid w:val="00746581"/>
    <w:rsid w:val="007469B9"/>
    <w:rsid w:val="00746A0E"/>
    <w:rsid w:val="00746A68"/>
    <w:rsid w:val="00746B58"/>
    <w:rsid w:val="00746EDC"/>
    <w:rsid w:val="0074712D"/>
    <w:rsid w:val="0074760A"/>
    <w:rsid w:val="007476A9"/>
    <w:rsid w:val="00747B1B"/>
    <w:rsid w:val="00747C26"/>
    <w:rsid w:val="00747D0C"/>
    <w:rsid w:val="00747DF6"/>
    <w:rsid w:val="00750118"/>
    <w:rsid w:val="0075072A"/>
    <w:rsid w:val="007507D7"/>
    <w:rsid w:val="00750ACD"/>
    <w:rsid w:val="00750CEE"/>
    <w:rsid w:val="00750E70"/>
    <w:rsid w:val="00751056"/>
    <w:rsid w:val="00751530"/>
    <w:rsid w:val="00751561"/>
    <w:rsid w:val="00751A21"/>
    <w:rsid w:val="00751A2E"/>
    <w:rsid w:val="00751A5D"/>
    <w:rsid w:val="00751D12"/>
    <w:rsid w:val="00752866"/>
    <w:rsid w:val="007529F0"/>
    <w:rsid w:val="00752D2A"/>
    <w:rsid w:val="00753470"/>
    <w:rsid w:val="00753495"/>
    <w:rsid w:val="00753DDB"/>
    <w:rsid w:val="007543A3"/>
    <w:rsid w:val="007544CE"/>
    <w:rsid w:val="007546D9"/>
    <w:rsid w:val="007547D7"/>
    <w:rsid w:val="00754986"/>
    <w:rsid w:val="00754BEE"/>
    <w:rsid w:val="00754C9E"/>
    <w:rsid w:val="00754DB9"/>
    <w:rsid w:val="00755411"/>
    <w:rsid w:val="00755B40"/>
    <w:rsid w:val="00756010"/>
    <w:rsid w:val="007564E4"/>
    <w:rsid w:val="007568FC"/>
    <w:rsid w:val="00756EEC"/>
    <w:rsid w:val="007573BB"/>
    <w:rsid w:val="007574CE"/>
    <w:rsid w:val="00757E0A"/>
    <w:rsid w:val="007603E0"/>
    <w:rsid w:val="00760452"/>
    <w:rsid w:val="00760879"/>
    <w:rsid w:val="007610C2"/>
    <w:rsid w:val="007611A4"/>
    <w:rsid w:val="007617D5"/>
    <w:rsid w:val="00761927"/>
    <w:rsid w:val="00761F76"/>
    <w:rsid w:val="007626D3"/>
    <w:rsid w:val="0076286A"/>
    <w:rsid w:val="00762A4C"/>
    <w:rsid w:val="00762F00"/>
    <w:rsid w:val="0076366F"/>
    <w:rsid w:val="00763720"/>
    <w:rsid w:val="0076377A"/>
    <w:rsid w:val="0076393D"/>
    <w:rsid w:val="00763991"/>
    <w:rsid w:val="007641AC"/>
    <w:rsid w:val="00764244"/>
    <w:rsid w:val="007642EF"/>
    <w:rsid w:val="00764468"/>
    <w:rsid w:val="00764647"/>
    <w:rsid w:val="007647DA"/>
    <w:rsid w:val="007649DD"/>
    <w:rsid w:val="00764D0F"/>
    <w:rsid w:val="00764FA4"/>
    <w:rsid w:val="00764FD0"/>
    <w:rsid w:val="00765073"/>
    <w:rsid w:val="00765084"/>
    <w:rsid w:val="00765832"/>
    <w:rsid w:val="007658F4"/>
    <w:rsid w:val="00765C64"/>
    <w:rsid w:val="00765FB5"/>
    <w:rsid w:val="0076603D"/>
    <w:rsid w:val="0076672F"/>
    <w:rsid w:val="0076706D"/>
    <w:rsid w:val="0076713A"/>
    <w:rsid w:val="00767144"/>
    <w:rsid w:val="007678B3"/>
    <w:rsid w:val="007700B3"/>
    <w:rsid w:val="00770124"/>
    <w:rsid w:val="00770B35"/>
    <w:rsid w:val="00770C10"/>
    <w:rsid w:val="00770D68"/>
    <w:rsid w:val="00770E5F"/>
    <w:rsid w:val="00771255"/>
    <w:rsid w:val="00771411"/>
    <w:rsid w:val="00771911"/>
    <w:rsid w:val="00771BAB"/>
    <w:rsid w:val="00771CE4"/>
    <w:rsid w:val="00771EFA"/>
    <w:rsid w:val="0077211F"/>
    <w:rsid w:val="00772349"/>
    <w:rsid w:val="00772903"/>
    <w:rsid w:val="00772B3D"/>
    <w:rsid w:val="00772F3D"/>
    <w:rsid w:val="007731B1"/>
    <w:rsid w:val="007731BC"/>
    <w:rsid w:val="0077378D"/>
    <w:rsid w:val="00773804"/>
    <w:rsid w:val="00773A58"/>
    <w:rsid w:val="00773C7B"/>
    <w:rsid w:val="00773C9E"/>
    <w:rsid w:val="00773FAD"/>
    <w:rsid w:val="0077427F"/>
    <w:rsid w:val="007746B0"/>
    <w:rsid w:val="00774B50"/>
    <w:rsid w:val="00774D20"/>
    <w:rsid w:val="00774F55"/>
    <w:rsid w:val="007750D5"/>
    <w:rsid w:val="007759F9"/>
    <w:rsid w:val="00775ADF"/>
    <w:rsid w:val="0077628B"/>
    <w:rsid w:val="007764E5"/>
    <w:rsid w:val="0077654A"/>
    <w:rsid w:val="0077657B"/>
    <w:rsid w:val="007765DD"/>
    <w:rsid w:val="00776690"/>
    <w:rsid w:val="00776858"/>
    <w:rsid w:val="00776B7D"/>
    <w:rsid w:val="00776CB3"/>
    <w:rsid w:val="00776D61"/>
    <w:rsid w:val="007775A5"/>
    <w:rsid w:val="0078028F"/>
    <w:rsid w:val="0078045B"/>
    <w:rsid w:val="00780463"/>
    <w:rsid w:val="007806A1"/>
    <w:rsid w:val="007806A7"/>
    <w:rsid w:val="00781050"/>
    <w:rsid w:val="00781081"/>
    <w:rsid w:val="0078158B"/>
    <w:rsid w:val="0078168B"/>
    <w:rsid w:val="00781CE6"/>
    <w:rsid w:val="0078248A"/>
    <w:rsid w:val="007824DD"/>
    <w:rsid w:val="00782AAE"/>
    <w:rsid w:val="00782AFB"/>
    <w:rsid w:val="00782C28"/>
    <w:rsid w:val="00782F4B"/>
    <w:rsid w:val="00783078"/>
    <w:rsid w:val="00783212"/>
    <w:rsid w:val="0078343B"/>
    <w:rsid w:val="00784577"/>
    <w:rsid w:val="007846FF"/>
    <w:rsid w:val="00784C6E"/>
    <w:rsid w:val="00784F2B"/>
    <w:rsid w:val="00785885"/>
    <w:rsid w:val="00785EFB"/>
    <w:rsid w:val="00785F5B"/>
    <w:rsid w:val="007862CA"/>
    <w:rsid w:val="0078630C"/>
    <w:rsid w:val="00786C04"/>
    <w:rsid w:val="00786C5C"/>
    <w:rsid w:val="0078728E"/>
    <w:rsid w:val="00787564"/>
    <w:rsid w:val="0078758C"/>
    <w:rsid w:val="00787A2B"/>
    <w:rsid w:val="00787FA5"/>
    <w:rsid w:val="00790127"/>
    <w:rsid w:val="0079040A"/>
    <w:rsid w:val="007907B4"/>
    <w:rsid w:val="00790907"/>
    <w:rsid w:val="00790971"/>
    <w:rsid w:val="00790A17"/>
    <w:rsid w:val="00790B66"/>
    <w:rsid w:val="00790C11"/>
    <w:rsid w:val="00790C68"/>
    <w:rsid w:val="00790D90"/>
    <w:rsid w:val="00791121"/>
    <w:rsid w:val="007911B5"/>
    <w:rsid w:val="007913A6"/>
    <w:rsid w:val="00791415"/>
    <w:rsid w:val="00791570"/>
    <w:rsid w:val="007915FB"/>
    <w:rsid w:val="007918CC"/>
    <w:rsid w:val="007918D2"/>
    <w:rsid w:val="00791A83"/>
    <w:rsid w:val="00791EB7"/>
    <w:rsid w:val="00792A72"/>
    <w:rsid w:val="00792B1C"/>
    <w:rsid w:val="00792BA0"/>
    <w:rsid w:val="00792C42"/>
    <w:rsid w:val="00792C84"/>
    <w:rsid w:val="00792DCD"/>
    <w:rsid w:val="0079341A"/>
    <w:rsid w:val="0079379D"/>
    <w:rsid w:val="00793A1A"/>
    <w:rsid w:val="00793D61"/>
    <w:rsid w:val="00793D6E"/>
    <w:rsid w:val="00793FFD"/>
    <w:rsid w:val="00794050"/>
    <w:rsid w:val="00794210"/>
    <w:rsid w:val="0079426C"/>
    <w:rsid w:val="007949D7"/>
    <w:rsid w:val="00794A4C"/>
    <w:rsid w:val="00794C1E"/>
    <w:rsid w:val="00795009"/>
    <w:rsid w:val="00795499"/>
    <w:rsid w:val="00795534"/>
    <w:rsid w:val="007957AF"/>
    <w:rsid w:val="00795B8D"/>
    <w:rsid w:val="00795DD4"/>
    <w:rsid w:val="00795EB2"/>
    <w:rsid w:val="007966A6"/>
    <w:rsid w:val="007966D4"/>
    <w:rsid w:val="00796B74"/>
    <w:rsid w:val="00796ECE"/>
    <w:rsid w:val="00796EF2"/>
    <w:rsid w:val="007971DC"/>
    <w:rsid w:val="0079736A"/>
    <w:rsid w:val="007973F8"/>
    <w:rsid w:val="007974B1"/>
    <w:rsid w:val="007978DB"/>
    <w:rsid w:val="00797B0A"/>
    <w:rsid w:val="00797C5D"/>
    <w:rsid w:val="007A085D"/>
    <w:rsid w:val="007A0AB3"/>
    <w:rsid w:val="007A0BFE"/>
    <w:rsid w:val="007A0C7A"/>
    <w:rsid w:val="007A0FCB"/>
    <w:rsid w:val="007A12C9"/>
    <w:rsid w:val="007A1302"/>
    <w:rsid w:val="007A141F"/>
    <w:rsid w:val="007A142B"/>
    <w:rsid w:val="007A1627"/>
    <w:rsid w:val="007A1AF8"/>
    <w:rsid w:val="007A1BB6"/>
    <w:rsid w:val="007A21FE"/>
    <w:rsid w:val="007A26DD"/>
    <w:rsid w:val="007A2B92"/>
    <w:rsid w:val="007A2F44"/>
    <w:rsid w:val="007A3447"/>
    <w:rsid w:val="007A38F5"/>
    <w:rsid w:val="007A396A"/>
    <w:rsid w:val="007A3DA5"/>
    <w:rsid w:val="007A3F3E"/>
    <w:rsid w:val="007A402C"/>
    <w:rsid w:val="007A4214"/>
    <w:rsid w:val="007A4238"/>
    <w:rsid w:val="007A45E2"/>
    <w:rsid w:val="007A4801"/>
    <w:rsid w:val="007A4FF4"/>
    <w:rsid w:val="007A50DE"/>
    <w:rsid w:val="007A516B"/>
    <w:rsid w:val="007A5698"/>
    <w:rsid w:val="007A5B5A"/>
    <w:rsid w:val="007A61DB"/>
    <w:rsid w:val="007A64F5"/>
    <w:rsid w:val="007A66C8"/>
    <w:rsid w:val="007A697D"/>
    <w:rsid w:val="007A6998"/>
    <w:rsid w:val="007A6AE1"/>
    <w:rsid w:val="007A6E7E"/>
    <w:rsid w:val="007A7028"/>
    <w:rsid w:val="007A7100"/>
    <w:rsid w:val="007A758B"/>
    <w:rsid w:val="007A75CC"/>
    <w:rsid w:val="007A77C2"/>
    <w:rsid w:val="007A783C"/>
    <w:rsid w:val="007A7D0F"/>
    <w:rsid w:val="007A7D21"/>
    <w:rsid w:val="007A7EE7"/>
    <w:rsid w:val="007B0A43"/>
    <w:rsid w:val="007B0E99"/>
    <w:rsid w:val="007B0FC3"/>
    <w:rsid w:val="007B1478"/>
    <w:rsid w:val="007B14C9"/>
    <w:rsid w:val="007B1A9F"/>
    <w:rsid w:val="007B1C01"/>
    <w:rsid w:val="007B260E"/>
    <w:rsid w:val="007B2815"/>
    <w:rsid w:val="007B2B50"/>
    <w:rsid w:val="007B2E4A"/>
    <w:rsid w:val="007B3065"/>
    <w:rsid w:val="007B3159"/>
    <w:rsid w:val="007B33E6"/>
    <w:rsid w:val="007B3A92"/>
    <w:rsid w:val="007B3C17"/>
    <w:rsid w:val="007B3C31"/>
    <w:rsid w:val="007B3D31"/>
    <w:rsid w:val="007B4064"/>
    <w:rsid w:val="007B4392"/>
    <w:rsid w:val="007B4B1F"/>
    <w:rsid w:val="007B4D92"/>
    <w:rsid w:val="007B54D1"/>
    <w:rsid w:val="007B55C3"/>
    <w:rsid w:val="007B55F4"/>
    <w:rsid w:val="007B56DB"/>
    <w:rsid w:val="007B585D"/>
    <w:rsid w:val="007B59D1"/>
    <w:rsid w:val="007B6024"/>
    <w:rsid w:val="007B6B7A"/>
    <w:rsid w:val="007B6C7E"/>
    <w:rsid w:val="007B6FC7"/>
    <w:rsid w:val="007B748F"/>
    <w:rsid w:val="007B7991"/>
    <w:rsid w:val="007B7A27"/>
    <w:rsid w:val="007B7E7A"/>
    <w:rsid w:val="007C0299"/>
    <w:rsid w:val="007C0316"/>
    <w:rsid w:val="007C0B1C"/>
    <w:rsid w:val="007C0B88"/>
    <w:rsid w:val="007C10BB"/>
    <w:rsid w:val="007C132E"/>
    <w:rsid w:val="007C14C7"/>
    <w:rsid w:val="007C1C92"/>
    <w:rsid w:val="007C20BD"/>
    <w:rsid w:val="007C22C2"/>
    <w:rsid w:val="007C2547"/>
    <w:rsid w:val="007C2916"/>
    <w:rsid w:val="007C2942"/>
    <w:rsid w:val="007C2ACE"/>
    <w:rsid w:val="007C2B4C"/>
    <w:rsid w:val="007C2EA0"/>
    <w:rsid w:val="007C3243"/>
    <w:rsid w:val="007C38C9"/>
    <w:rsid w:val="007C3EE2"/>
    <w:rsid w:val="007C41C5"/>
    <w:rsid w:val="007C45F5"/>
    <w:rsid w:val="007C49F8"/>
    <w:rsid w:val="007C5037"/>
    <w:rsid w:val="007C5118"/>
    <w:rsid w:val="007C52F2"/>
    <w:rsid w:val="007C55C2"/>
    <w:rsid w:val="007C58A1"/>
    <w:rsid w:val="007C5901"/>
    <w:rsid w:val="007C5910"/>
    <w:rsid w:val="007C5E9B"/>
    <w:rsid w:val="007C65BB"/>
    <w:rsid w:val="007C67F4"/>
    <w:rsid w:val="007C6BC1"/>
    <w:rsid w:val="007C750F"/>
    <w:rsid w:val="007C7801"/>
    <w:rsid w:val="007C78DB"/>
    <w:rsid w:val="007C7E37"/>
    <w:rsid w:val="007D0BA8"/>
    <w:rsid w:val="007D119A"/>
    <w:rsid w:val="007D175D"/>
    <w:rsid w:val="007D1FCB"/>
    <w:rsid w:val="007D20CA"/>
    <w:rsid w:val="007D2107"/>
    <w:rsid w:val="007D2386"/>
    <w:rsid w:val="007D2927"/>
    <w:rsid w:val="007D2A09"/>
    <w:rsid w:val="007D2C81"/>
    <w:rsid w:val="007D3299"/>
    <w:rsid w:val="007D337A"/>
    <w:rsid w:val="007D3ACE"/>
    <w:rsid w:val="007D3B9A"/>
    <w:rsid w:val="007D3CA8"/>
    <w:rsid w:val="007D3DB3"/>
    <w:rsid w:val="007D42E4"/>
    <w:rsid w:val="007D4592"/>
    <w:rsid w:val="007D45D9"/>
    <w:rsid w:val="007D45E2"/>
    <w:rsid w:val="007D48C6"/>
    <w:rsid w:val="007D4B1E"/>
    <w:rsid w:val="007D4EB1"/>
    <w:rsid w:val="007D54F8"/>
    <w:rsid w:val="007D55F2"/>
    <w:rsid w:val="007D56F5"/>
    <w:rsid w:val="007D58C9"/>
    <w:rsid w:val="007D58FE"/>
    <w:rsid w:val="007D5C89"/>
    <w:rsid w:val="007D5FFF"/>
    <w:rsid w:val="007D626E"/>
    <w:rsid w:val="007D682F"/>
    <w:rsid w:val="007D68C0"/>
    <w:rsid w:val="007D693A"/>
    <w:rsid w:val="007D7320"/>
    <w:rsid w:val="007D738E"/>
    <w:rsid w:val="007D771C"/>
    <w:rsid w:val="007D7B59"/>
    <w:rsid w:val="007D7BCD"/>
    <w:rsid w:val="007D7D4A"/>
    <w:rsid w:val="007E045A"/>
    <w:rsid w:val="007E059A"/>
    <w:rsid w:val="007E069A"/>
    <w:rsid w:val="007E06EC"/>
    <w:rsid w:val="007E0EE9"/>
    <w:rsid w:val="007E0F32"/>
    <w:rsid w:val="007E1018"/>
    <w:rsid w:val="007E103E"/>
    <w:rsid w:val="007E125D"/>
    <w:rsid w:val="007E16CC"/>
    <w:rsid w:val="007E1A27"/>
    <w:rsid w:val="007E1C7A"/>
    <w:rsid w:val="007E1F85"/>
    <w:rsid w:val="007E2594"/>
    <w:rsid w:val="007E28B2"/>
    <w:rsid w:val="007E2D3B"/>
    <w:rsid w:val="007E2D85"/>
    <w:rsid w:val="007E2F3B"/>
    <w:rsid w:val="007E3267"/>
    <w:rsid w:val="007E3368"/>
    <w:rsid w:val="007E33DD"/>
    <w:rsid w:val="007E4034"/>
    <w:rsid w:val="007E43FE"/>
    <w:rsid w:val="007E463B"/>
    <w:rsid w:val="007E5038"/>
    <w:rsid w:val="007E5096"/>
    <w:rsid w:val="007E5133"/>
    <w:rsid w:val="007E5519"/>
    <w:rsid w:val="007E6359"/>
    <w:rsid w:val="007E645C"/>
    <w:rsid w:val="007E65FA"/>
    <w:rsid w:val="007E66D6"/>
    <w:rsid w:val="007E67CF"/>
    <w:rsid w:val="007E7271"/>
    <w:rsid w:val="007E7550"/>
    <w:rsid w:val="007E7B05"/>
    <w:rsid w:val="007E7B09"/>
    <w:rsid w:val="007E7CB2"/>
    <w:rsid w:val="007E7F38"/>
    <w:rsid w:val="007F060E"/>
    <w:rsid w:val="007F06B4"/>
    <w:rsid w:val="007F13C7"/>
    <w:rsid w:val="007F1802"/>
    <w:rsid w:val="007F1950"/>
    <w:rsid w:val="007F199E"/>
    <w:rsid w:val="007F1A05"/>
    <w:rsid w:val="007F1B0B"/>
    <w:rsid w:val="007F1C4D"/>
    <w:rsid w:val="007F1E22"/>
    <w:rsid w:val="007F22E6"/>
    <w:rsid w:val="007F244B"/>
    <w:rsid w:val="007F24AC"/>
    <w:rsid w:val="007F24B2"/>
    <w:rsid w:val="007F2707"/>
    <w:rsid w:val="007F2737"/>
    <w:rsid w:val="007F2901"/>
    <w:rsid w:val="007F2DAB"/>
    <w:rsid w:val="007F327B"/>
    <w:rsid w:val="007F32B8"/>
    <w:rsid w:val="007F32FA"/>
    <w:rsid w:val="007F3377"/>
    <w:rsid w:val="007F3431"/>
    <w:rsid w:val="007F38AC"/>
    <w:rsid w:val="007F40CA"/>
    <w:rsid w:val="007F40E9"/>
    <w:rsid w:val="007F44E4"/>
    <w:rsid w:val="007F474C"/>
    <w:rsid w:val="007F49A6"/>
    <w:rsid w:val="007F4E07"/>
    <w:rsid w:val="007F4ECA"/>
    <w:rsid w:val="007F50D5"/>
    <w:rsid w:val="007F53A1"/>
    <w:rsid w:val="007F5464"/>
    <w:rsid w:val="007F55CF"/>
    <w:rsid w:val="007F5625"/>
    <w:rsid w:val="007F5BBF"/>
    <w:rsid w:val="007F5D1B"/>
    <w:rsid w:val="007F5DE0"/>
    <w:rsid w:val="007F5F9D"/>
    <w:rsid w:val="007F645A"/>
    <w:rsid w:val="007F65F5"/>
    <w:rsid w:val="007F6ABF"/>
    <w:rsid w:val="007F6BFA"/>
    <w:rsid w:val="007F6DBC"/>
    <w:rsid w:val="007F6DF7"/>
    <w:rsid w:val="007F6F3C"/>
    <w:rsid w:val="007F707B"/>
    <w:rsid w:val="007F79FF"/>
    <w:rsid w:val="008002A5"/>
    <w:rsid w:val="00800542"/>
    <w:rsid w:val="008005CD"/>
    <w:rsid w:val="00800975"/>
    <w:rsid w:val="008009EF"/>
    <w:rsid w:val="00800BB0"/>
    <w:rsid w:val="008012A0"/>
    <w:rsid w:val="008015CE"/>
    <w:rsid w:val="008016E2"/>
    <w:rsid w:val="00801AA2"/>
    <w:rsid w:val="00802847"/>
    <w:rsid w:val="00802BA5"/>
    <w:rsid w:val="00802BBF"/>
    <w:rsid w:val="008031DB"/>
    <w:rsid w:val="00803261"/>
    <w:rsid w:val="00803574"/>
    <w:rsid w:val="008035A8"/>
    <w:rsid w:val="0080383D"/>
    <w:rsid w:val="008039F1"/>
    <w:rsid w:val="00803AD9"/>
    <w:rsid w:val="0080412B"/>
    <w:rsid w:val="0080458C"/>
    <w:rsid w:val="00804AD4"/>
    <w:rsid w:val="00804C71"/>
    <w:rsid w:val="00804F29"/>
    <w:rsid w:val="00804FE3"/>
    <w:rsid w:val="0080509A"/>
    <w:rsid w:val="00805100"/>
    <w:rsid w:val="008051C7"/>
    <w:rsid w:val="008053A5"/>
    <w:rsid w:val="008055C1"/>
    <w:rsid w:val="008057AE"/>
    <w:rsid w:val="00805B13"/>
    <w:rsid w:val="00805B59"/>
    <w:rsid w:val="00805D1E"/>
    <w:rsid w:val="00805D3A"/>
    <w:rsid w:val="00805DBC"/>
    <w:rsid w:val="00805E65"/>
    <w:rsid w:val="008063B6"/>
    <w:rsid w:val="00806F2B"/>
    <w:rsid w:val="008071B7"/>
    <w:rsid w:val="008072E6"/>
    <w:rsid w:val="008074E1"/>
    <w:rsid w:val="008076E0"/>
    <w:rsid w:val="0080789E"/>
    <w:rsid w:val="0080795D"/>
    <w:rsid w:val="008102D8"/>
    <w:rsid w:val="008105FF"/>
    <w:rsid w:val="00810806"/>
    <w:rsid w:val="00811018"/>
    <w:rsid w:val="00811178"/>
    <w:rsid w:val="0081187B"/>
    <w:rsid w:val="00811F1E"/>
    <w:rsid w:val="00812083"/>
    <w:rsid w:val="008122F8"/>
    <w:rsid w:val="00812A40"/>
    <w:rsid w:val="00813214"/>
    <w:rsid w:val="0081376D"/>
    <w:rsid w:val="008140B1"/>
    <w:rsid w:val="00814580"/>
    <w:rsid w:val="008145B5"/>
    <w:rsid w:val="00814ECC"/>
    <w:rsid w:val="00815080"/>
    <w:rsid w:val="008150D1"/>
    <w:rsid w:val="00815684"/>
    <w:rsid w:val="00815797"/>
    <w:rsid w:val="00815913"/>
    <w:rsid w:val="00815C61"/>
    <w:rsid w:val="008163FF"/>
    <w:rsid w:val="0081647C"/>
    <w:rsid w:val="008168BD"/>
    <w:rsid w:val="00817307"/>
    <w:rsid w:val="00817321"/>
    <w:rsid w:val="00817380"/>
    <w:rsid w:val="00817506"/>
    <w:rsid w:val="008177BE"/>
    <w:rsid w:val="00817AF2"/>
    <w:rsid w:val="00817F14"/>
    <w:rsid w:val="008200EB"/>
    <w:rsid w:val="00820154"/>
    <w:rsid w:val="00820622"/>
    <w:rsid w:val="00820766"/>
    <w:rsid w:val="008208FE"/>
    <w:rsid w:val="00820C70"/>
    <w:rsid w:val="00820E6C"/>
    <w:rsid w:val="008215DB"/>
    <w:rsid w:val="00821F18"/>
    <w:rsid w:val="00822589"/>
    <w:rsid w:val="0082304F"/>
    <w:rsid w:val="0082307B"/>
    <w:rsid w:val="00823369"/>
    <w:rsid w:val="008236DA"/>
    <w:rsid w:val="0082583A"/>
    <w:rsid w:val="00825CCC"/>
    <w:rsid w:val="00825E94"/>
    <w:rsid w:val="00826160"/>
    <w:rsid w:val="008264E2"/>
    <w:rsid w:val="00826E40"/>
    <w:rsid w:val="0082764B"/>
    <w:rsid w:val="008279C5"/>
    <w:rsid w:val="00827C1F"/>
    <w:rsid w:val="008303C6"/>
    <w:rsid w:val="008303D3"/>
    <w:rsid w:val="00830D40"/>
    <w:rsid w:val="00830F61"/>
    <w:rsid w:val="00830FA0"/>
    <w:rsid w:val="0083111B"/>
    <w:rsid w:val="0083163B"/>
    <w:rsid w:val="00831742"/>
    <w:rsid w:val="00831931"/>
    <w:rsid w:val="0083199C"/>
    <w:rsid w:val="008319DC"/>
    <w:rsid w:val="00831BCC"/>
    <w:rsid w:val="00832679"/>
    <w:rsid w:val="00832A3B"/>
    <w:rsid w:val="0083342D"/>
    <w:rsid w:val="00833608"/>
    <w:rsid w:val="0083392D"/>
    <w:rsid w:val="00833D23"/>
    <w:rsid w:val="00834300"/>
    <w:rsid w:val="00834A03"/>
    <w:rsid w:val="00834BAE"/>
    <w:rsid w:val="00835017"/>
    <w:rsid w:val="0083504A"/>
    <w:rsid w:val="0083563C"/>
    <w:rsid w:val="0083597A"/>
    <w:rsid w:val="00835E2D"/>
    <w:rsid w:val="00835EB8"/>
    <w:rsid w:val="00836366"/>
    <w:rsid w:val="008367D5"/>
    <w:rsid w:val="00836822"/>
    <w:rsid w:val="00836B23"/>
    <w:rsid w:val="00836B2C"/>
    <w:rsid w:val="00836B45"/>
    <w:rsid w:val="00836B7A"/>
    <w:rsid w:val="00836CE0"/>
    <w:rsid w:val="00836DEA"/>
    <w:rsid w:val="008376FA"/>
    <w:rsid w:val="00837735"/>
    <w:rsid w:val="008377CA"/>
    <w:rsid w:val="008378B9"/>
    <w:rsid w:val="00837A6B"/>
    <w:rsid w:val="00840851"/>
    <w:rsid w:val="00840AFE"/>
    <w:rsid w:val="00840B7D"/>
    <w:rsid w:val="0084105E"/>
    <w:rsid w:val="00841235"/>
    <w:rsid w:val="008414A6"/>
    <w:rsid w:val="00841644"/>
    <w:rsid w:val="008416B1"/>
    <w:rsid w:val="0084189B"/>
    <w:rsid w:val="00841C97"/>
    <w:rsid w:val="00841FE0"/>
    <w:rsid w:val="00842045"/>
    <w:rsid w:val="0084230B"/>
    <w:rsid w:val="00842ACE"/>
    <w:rsid w:val="00842ADC"/>
    <w:rsid w:val="00843078"/>
    <w:rsid w:val="00843287"/>
    <w:rsid w:val="00843608"/>
    <w:rsid w:val="00843660"/>
    <w:rsid w:val="008437A6"/>
    <w:rsid w:val="00843B1C"/>
    <w:rsid w:val="00843BDD"/>
    <w:rsid w:val="00843CDF"/>
    <w:rsid w:val="00843EF2"/>
    <w:rsid w:val="00844421"/>
    <w:rsid w:val="008445BA"/>
    <w:rsid w:val="008445F6"/>
    <w:rsid w:val="0084488D"/>
    <w:rsid w:val="00844D16"/>
    <w:rsid w:val="00844E85"/>
    <w:rsid w:val="00845145"/>
    <w:rsid w:val="008451A0"/>
    <w:rsid w:val="008451DF"/>
    <w:rsid w:val="00845561"/>
    <w:rsid w:val="008455BE"/>
    <w:rsid w:val="00845977"/>
    <w:rsid w:val="00845A53"/>
    <w:rsid w:val="00845DD9"/>
    <w:rsid w:val="00846316"/>
    <w:rsid w:val="0084680D"/>
    <w:rsid w:val="00846B94"/>
    <w:rsid w:val="00846F02"/>
    <w:rsid w:val="0084711F"/>
    <w:rsid w:val="00847476"/>
    <w:rsid w:val="008475B6"/>
    <w:rsid w:val="00847CCB"/>
    <w:rsid w:val="00847E73"/>
    <w:rsid w:val="00847EA4"/>
    <w:rsid w:val="00850124"/>
    <w:rsid w:val="008504FD"/>
    <w:rsid w:val="008505AC"/>
    <w:rsid w:val="00850DBB"/>
    <w:rsid w:val="00851369"/>
    <w:rsid w:val="0085153C"/>
    <w:rsid w:val="00851934"/>
    <w:rsid w:val="00851AC6"/>
    <w:rsid w:val="00851F6B"/>
    <w:rsid w:val="00851FD8"/>
    <w:rsid w:val="008521FF"/>
    <w:rsid w:val="00852262"/>
    <w:rsid w:val="00852382"/>
    <w:rsid w:val="008524DE"/>
    <w:rsid w:val="0085271C"/>
    <w:rsid w:val="00852742"/>
    <w:rsid w:val="0085284D"/>
    <w:rsid w:val="0085294B"/>
    <w:rsid w:val="0085299F"/>
    <w:rsid w:val="00852E10"/>
    <w:rsid w:val="00852F90"/>
    <w:rsid w:val="00852FC3"/>
    <w:rsid w:val="00853025"/>
    <w:rsid w:val="0085304C"/>
    <w:rsid w:val="0085351A"/>
    <w:rsid w:val="008536BB"/>
    <w:rsid w:val="0085381F"/>
    <w:rsid w:val="00853ABD"/>
    <w:rsid w:val="00853ED5"/>
    <w:rsid w:val="0085417F"/>
    <w:rsid w:val="008541E8"/>
    <w:rsid w:val="0085435C"/>
    <w:rsid w:val="0085454F"/>
    <w:rsid w:val="0085461D"/>
    <w:rsid w:val="008547E6"/>
    <w:rsid w:val="008548F4"/>
    <w:rsid w:val="00855654"/>
    <w:rsid w:val="008559E2"/>
    <w:rsid w:val="00855AD0"/>
    <w:rsid w:val="00855F4B"/>
    <w:rsid w:val="0085618C"/>
    <w:rsid w:val="00856387"/>
    <w:rsid w:val="00856434"/>
    <w:rsid w:val="008564A4"/>
    <w:rsid w:val="008568B8"/>
    <w:rsid w:val="0085697B"/>
    <w:rsid w:val="00856AAF"/>
    <w:rsid w:val="00856D0D"/>
    <w:rsid w:val="00857502"/>
    <w:rsid w:val="00857736"/>
    <w:rsid w:val="00857CCF"/>
    <w:rsid w:val="00857FB2"/>
    <w:rsid w:val="00860022"/>
    <w:rsid w:val="0086070B"/>
    <w:rsid w:val="00860ACF"/>
    <w:rsid w:val="00860B49"/>
    <w:rsid w:val="00860B4A"/>
    <w:rsid w:val="00861000"/>
    <w:rsid w:val="00861017"/>
    <w:rsid w:val="00861392"/>
    <w:rsid w:val="008613AF"/>
    <w:rsid w:val="00861522"/>
    <w:rsid w:val="00861659"/>
    <w:rsid w:val="00861A85"/>
    <w:rsid w:val="00861CCC"/>
    <w:rsid w:val="00861DA4"/>
    <w:rsid w:val="00861F6F"/>
    <w:rsid w:val="00861FDF"/>
    <w:rsid w:val="0086247F"/>
    <w:rsid w:val="0086265F"/>
    <w:rsid w:val="00862730"/>
    <w:rsid w:val="008628EC"/>
    <w:rsid w:val="00862D0A"/>
    <w:rsid w:val="00862FB1"/>
    <w:rsid w:val="00863253"/>
    <w:rsid w:val="0086349F"/>
    <w:rsid w:val="00863BD6"/>
    <w:rsid w:val="00863D39"/>
    <w:rsid w:val="00863EBA"/>
    <w:rsid w:val="00863FC4"/>
    <w:rsid w:val="0086436B"/>
    <w:rsid w:val="00864438"/>
    <w:rsid w:val="00864E89"/>
    <w:rsid w:val="00864FD1"/>
    <w:rsid w:val="00865983"/>
    <w:rsid w:val="008659C3"/>
    <w:rsid w:val="008660BF"/>
    <w:rsid w:val="00866AB2"/>
    <w:rsid w:val="00866AD6"/>
    <w:rsid w:val="00866E79"/>
    <w:rsid w:val="0086700E"/>
    <w:rsid w:val="0086723F"/>
    <w:rsid w:val="00867994"/>
    <w:rsid w:val="00867A5F"/>
    <w:rsid w:val="00870106"/>
    <w:rsid w:val="0087062C"/>
    <w:rsid w:val="0087093D"/>
    <w:rsid w:val="0087098A"/>
    <w:rsid w:val="00870A14"/>
    <w:rsid w:val="00870AE0"/>
    <w:rsid w:val="008710C1"/>
    <w:rsid w:val="00871237"/>
    <w:rsid w:val="00871742"/>
    <w:rsid w:val="00871807"/>
    <w:rsid w:val="008721CF"/>
    <w:rsid w:val="008722C5"/>
    <w:rsid w:val="008728C7"/>
    <w:rsid w:val="00872A0A"/>
    <w:rsid w:val="008731A0"/>
    <w:rsid w:val="00873218"/>
    <w:rsid w:val="0087355B"/>
    <w:rsid w:val="00873736"/>
    <w:rsid w:val="00873921"/>
    <w:rsid w:val="00873994"/>
    <w:rsid w:val="00873C92"/>
    <w:rsid w:val="00873F23"/>
    <w:rsid w:val="008741EF"/>
    <w:rsid w:val="008743BF"/>
    <w:rsid w:val="008746F6"/>
    <w:rsid w:val="0087504B"/>
    <w:rsid w:val="008750E9"/>
    <w:rsid w:val="00875216"/>
    <w:rsid w:val="00875426"/>
    <w:rsid w:val="00875AD5"/>
    <w:rsid w:val="00875E25"/>
    <w:rsid w:val="008760A8"/>
    <w:rsid w:val="008760C0"/>
    <w:rsid w:val="00876627"/>
    <w:rsid w:val="00876C4A"/>
    <w:rsid w:val="0087705F"/>
    <w:rsid w:val="00877259"/>
    <w:rsid w:val="008776C0"/>
    <w:rsid w:val="00877F27"/>
    <w:rsid w:val="00877F41"/>
    <w:rsid w:val="008801B8"/>
    <w:rsid w:val="00880387"/>
    <w:rsid w:val="00880725"/>
    <w:rsid w:val="008808F3"/>
    <w:rsid w:val="00880B42"/>
    <w:rsid w:val="00880DD4"/>
    <w:rsid w:val="00880EA9"/>
    <w:rsid w:val="00881066"/>
    <w:rsid w:val="008810EE"/>
    <w:rsid w:val="0088184F"/>
    <w:rsid w:val="00882197"/>
    <w:rsid w:val="00882650"/>
    <w:rsid w:val="008827B4"/>
    <w:rsid w:val="0088288F"/>
    <w:rsid w:val="00882A2C"/>
    <w:rsid w:val="00882A9D"/>
    <w:rsid w:val="00882B31"/>
    <w:rsid w:val="00882CE6"/>
    <w:rsid w:val="00882EEA"/>
    <w:rsid w:val="00882F41"/>
    <w:rsid w:val="00882FED"/>
    <w:rsid w:val="00883009"/>
    <w:rsid w:val="00883039"/>
    <w:rsid w:val="008831B8"/>
    <w:rsid w:val="00883268"/>
    <w:rsid w:val="00883C82"/>
    <w:rsid w:val="0088408E"/>
    <w:rsid w:val="008841A9"/>
    <w:rsid w:val="008841EB"/>
    <w:rsid w:val="00884453"/>
    <w:rsid w:val="0088486F"/>
    <w:rsid w:val="00884B44"/>
    <w:rsid w:val="00885198"/>
    <w:rsid w:val="008855B0"/>
    <w:rsid w:val="008857EF"/>
    <w:rsid w:val="00885A3B"/>
    <w:rsid w:val="00885F2D"/>
    <w:rsid w:val="00886346"/>
    <w:rsid w:val="0088646A"/>
    <w:rsid w:val="00886634"/>
    <w:rsid w:val="0088684D"/>
    <w:rsid w:val="008869AC"/>
    <w:rsid w:val="00886D6A"/>
    <w:rsid w:val="0088719F"/>
    <w:rsid w:val="008871BD"/>
    <w:rsid w:val="0088731F"/>
    <w:rsid w:val="00887DD4"/>
    <w:rsid w:val="00887EDA"/>
    <w:rsid w:val="008900CE"/>
    <w:rsid w:val="0089016A"/>
    <w:rsid w:val="008902B2"/>
    <w:rsid w:val="00890AD9"/>
    <w:rsid w:val="00890D68"/>
    <w:rsid w:val="0089167C"/>
    <w:rsid w:val="00891EDA"/>
    <w:rsid w:val="00891F4F"/>
    <w:rsid w:val="00892527"/>
    <w:rsid w:val="00892553"/>
    <w:rsid w:val="00892C8C"/>
    <w:rsid w:val="00892E04"/>
    <w:rsid w:val="008935A4"/>
    <w:rsid w:val="00894976"/>
    <w:rsid w:val="008949CB"/>
    <w:rsid w:val="00894F4F"/>
    <w:rsid w:val="00894F8E"/>
    <w:rsid w:val="00895438"/>
    <w:rsid w:val="00895594"/>
    <w:rsid w:val="008955F0"/>
    <w:rsid w:val="00895853"/>
    <w:rsid w:val="00895D9D"/>
    <w:rsid w:val="008962F1"/>
    <w:rsid w:val="008963E0"/>
    <w:rsid w:val="0089655B"/>
    <w:rsid w:val="00896678"/>
    <w:rsid w:val="008967F7"/>
    <w:rsid w:val="008969F8"/>
    <w:rsid w:val="00896DA7"/>
    <w:rsid w:val="0089707D"/>
    <w:rsid w:val="008970F9"/>
    <w:rsid w:val="008972E4"/>
    <w:rsid w:val="00897341"/>
    <w:rsid w:val="00897376"/>
    <w:rsid w:val="008977FE"/>
    <w:rsid w:val="00897957"/>
    <w:rsid w:val="00897C6B"/>
    <w:rsid w:val="00897D3C"/>
    <w:rsid w:val="00897DB6"/>
    <w:rsid w:val="008A0337"/>
    <w:rsid w:val="008A036F"/>
    <w:rsid w:val="008A04F7"/>
    <w:rsid w:val="008A0742"/>
    <w:rsid w:val="008A0A83"/>
    <w:rsid w:val="008A0DA9"/>
    <w:rsid w:val="008A1949"/>
    <w:rsid w:val="008A1958"/>
    <w:rsid w:val="008A1C9B"/>
    <w:rsid w:val="008A1D61"/>
    <w:rsid w:val="008A1D8E"/>
    <w:rsid w:val="008A1DA6"/>
    <w:rsid w:val="008A233B"/>
    <w:rsid w:val="008A25D4"/>
    <w:rsid w:val="008A2ABD"/>
    <w:rsid w:val="008A3093"/>
    <w:rsid w:val="008A30B9"/>
    <w:rsid w:val="008A3127"/>
    <w:rsid w:val="008A346C"/>
    <w:rsid w:val="008A3492"/>
    <w:rsid w:val="008A409C"/>
    <w:rsid w:val="008A41C1"/>
    <w:rsid w:val="008A41FD"/>
    <w:rsid w:val="008A435E"/>
    <w:rsid w:val="008A492D"/>
    <w:rsid w:val="008A4B69"/>
    <w:rsid w:val="008A4BAF"/>
    <w:rsid w:val="008A4DF6"/>
    <w:rsid w:val="008A4EA8"/>
    <w:rsid w:val="008A513C"/>
    <w:rsid w:val="008A5226"/>
    <w:rsid w:val="008A53E6"/>
    <w:rsid w:val="008A5878"/>
    <w:rsid w:val="008A594B"/>
    <w:rsid w:val="008A5B2B"/>
    <w:rsid w:val="008A658B"/>
    <w:rsid w:val="008A65BF"/>
    <w:rsid w:val="008A66F9"/>
    <w:rsid w:val="008A68F3"/>
    <w:rsid w:val="008A6AC3"/>
    <w:rsid w:val="008A703E"/>
    <w:rsid w:val="008A7041"/>
    <w:rsid w:val="008A7241"/>
    <w:rsid w:val="008A725F"/>
    <w:rsid w:val="008A732F"/>
    <w:rsid w:val="008A73C4"/>
    <w:rsid w:val="008A795F"/>
    <w:rsid w:val="008A7D7A"/>
    <w:rsid w:val="008A7EE1"/>
    <w:rsid w:val="008B00A8"/>
    <w:rsid w:val="008B021D"/>
    <w:rsid w:val="008B02EC"/>
    <w:rsid w:val="008B035E"/>
    <w:rsid w:val="008B035F"/>
    <w:rsid w:val="008B0BBF"/>
    <w:rsid w:val="008B0D09"/>
    <w:rsid w:val="008B0EAE"/>
    <w:rsid w:val="008B1505"/>
    <w:rsid w:val="008B15A8"/>
    <w:rsid w:val="008B15EE"/>
    <w:rsid w:val="008B1BF1"/>
    <w:rsid w:val="008B1D00"/>
    <w:rsid w:val="008B205E"/>
    <w:rsid w:val="008B22B1"/>
    <w:rsid w:val="008B23E6"/>
    <w:rsid w:val="008B2544"/>
    <w:rsid w:val="008B27B2"/>
    <w:rsid w:val="008B2CCA"/>
    <w:rsid w:val="008B2D55"/>
    <w:rsid w:val="008B2FBA"/>
    <w:rsid w:val="008B30D4"/>
    <w:rsid w:val="008B3183"/>
    <w:rsid w:val="008B3300"/>
    <w:rsid w:val="008B35EA"/>
    <w:rsid w:val="008B3C2D"/>
    <w:rsid w:val="008B3C78"/>
    <w:rsid w:val="008B40B1"/>
    <w:rsid w:val="008B4448"/>
    <w:rsid w:val="008B465F"/>
    <w:rsid w:val="008B4660"/>
    <w:rsid w:val="008B5375"/>
    <w:rsid w:val="008B53AE"/>
    <w:rsid w:val="008B54A0"/>
    <w:rsid w:val="008B557E"/>
    <w:rsid w:val="008B5628"/>
    <w:rsid w:val="008B5723"/>
    <w:rsid w:val="008B5732"/>
    <w:rsid w:val="008B59DC"/>
    <w:rsid w:val="008B5B85"/>
    <w:rsid w:val="008B5CD4"/>
    <w:rsid w:val="008B5D42"/>
    <w:rsid w:val="008B678A"/>
    <w:rsid w:val="008B681E"/>
    <w:rsid w:val="008B6992"/>
    <w:rsid w:val="008B6B5C"/>
    <w:rsid w:val="008B6FCF"/>
    <w:rsid w:val="008B7087"/>
    <w:rsid w:val="008B7405"/>
    <w:rsid w:val="008B7557"/>
    <w:rsid w:val="008B7A5E"/>
    <w:rsid w:val="008B7ABB"/>
    <w:rsid w:val="008C0015"/>
    <w:rsid w:val="008C09E6"/>
    <w:rsid w:val="008C0A56"/>
    <w:rsid w:val="008C0A76"/>
    <w:rsid w:val="008C0BAB"/>
    <w:rsid w:val="008C1146"/>
    <w:rsid w:val="008C1352"/>
    <w:rsid w:val="008C1419"/>
    <w:rsid w:val="008C1462"/>
    <w:rsid w:val="008C1552"/>
    <w:rsid w:val="008C1958"/>
    <w:rsid w:val="008C19CC"/>
    <w:rsid w:val="008C1A4D"/>
    <w:rsid w:val="008C1F87"/>
    <w:rsid w:val="008C26EF"/>
    <w:rsid w:val="008C2F01"/>
    <w:rsid w:val="008C30EF"/>
    <w:rsid w:val="008C3463"/>
    <w:rsid w:val="008C3674"/>
    <w:rsid w:val="008C3A05"/>
    <w:rsid w:val="008C4395"/>
    <w:rsid w:val="008C47B1"/>
    <w:rsid w:val="008C4FFC"/>
    <w:rsid w:val="008C519D"/>
    <w:rsid w:val="008C527B"/>
    <w:rsid w:val="008C5686"/>
    <w:rsid w:val="008C5956"/>
    <w:rsid w:val="008C5D00"/>
    <w:rsid w:val="008C5EEE"/>
    <w:rsid w:val="008C6C24"/>
    <w:rsid w:val="008C7091"/>
    <w:rsid w:val="008C7326"/>
    <w:rsid w:val="008C74B6"/>
    <w:rsid w:val="008C781A"/>
    <w:rsid w:val="008C7B50"/>
    <w:rsid w:val="008C7BFF"/>
    <w:rsid w:val="008D01FA"/>
    <w:rsid w:val="008D0200"/>
    <w:rsid w:val="008D0678"/>
    <w:rsid w:val="008D067C"/>
    <w:rsid w:val="008D0E01"/>
    <w:rsid w:val="008D0E5A"/>
    <w:rsid w:val="008D0FF9"/>
    <w:rsid w:val="008D10DD"/>
    <w:rsid w:val="008D1807"/>
    <w:rsid w:val="008D1965"/>
    <w:rsid w:val="008D1972"/>
    <w:rsid w:val="008D1ACF"/>
    <w:rsid w:val="008D1F79"/>
    <w:rsid w:val="008D2081"/>
    <w:rsid w:val="008D2262"/>
    <w:rsid w:val="008D2371"/>
    <w:rsid w:val="008D2599"/>
    <w:rsid w:val="008D2D47"/>
    <w:rsid w:val="008D2E37"/>
    <w:rsid w:val="008D3390"/>
    <w:rsid w:val="008D3CC9"/>
    <w:rsid w:val="008D3F55"/>
    <w:rsid w:val="008D4013"/>
    <w:rsid w:val="008D42D9"/>
    <w:rsid w:val="008D43B6"/>
    <w:rsid w:val="008D45C9"/>
    <w:rsid w:val="008D4AEF"/>
    <w:rsid w:val="008D4C09"/>
    <w:rsid w:val="008D4C9F"/>
    <w:rsid w:val="008D4EBE"/>
    <w:rsid w:val="008D519B"/>
    <w:rsid w:val="008D53D4"/>
    <w:rsid w:val="008D546F"/>
    <w:rsid w:val="008D56E5"/>
    <w:rsid w:val="008D5C3B"/>
    <w:rsid w:val="008D5D2E"/>
    <w:rsid w:val="008D6380"/>
    <w:rsid w:val="008D63AB"/>
    <w:rsid w:val="008D64B7"/>
    <w:rsid w:val="008D6619"/>
    <w:rsid w:val="008D66D5"/>
    <w:rsid w:val="008D685D"/>
    <w:rsid w:val="008D6A79"/>
    <w:rsid w:val="008D6BA4"/>
    <w:rsid w:val="008D7686"/>
    <w:rsid w:val="008D7848"/>
    <w:rsid w:val="008D797B"/>
    <w:rsid w:val="008E05B9"/>
    <w:rsid w:val="008E06DA"/>
    <w:rsid w:val="008E0E96"/>
    <w:rsid w:val="008E13B9"/>
    <w:rsid w:val="008E1401"/>
    <w:rsid w:val="008E1456"/>
    <w:rsid w:val="008E163D"/>
    <w:rsid w:val="008E1662"/>
    <w:rsid w:val="008E1A1A"/>
    <w:rsid w:val="008E1A8D"/>
    <w:rsid w:val="008E1B33"/>
    <w:rsid w:val="008E1E0B"/>
    <w:rsid w:val="008E1FDF"/>
    <w:rsid w:val="008E2FE9"/>
    <w:rsid w:val="008E3168"/>
    <w:rsid w:val="008E34CE"/>
    <w:rsid w:val="008E3769"/>
    <w:rsid w:val="008E39C2"/>
    <w:rsid w:val="008E3CD7"/>
    <w:rsid w:val="008E3DDD"/>
    <w:rsid w:val="008E3F43"/>
    <w:rsid w:val="008E42C5"/>
    <w:rsid w:val="008E42FD"/>
    <w:rsid w:val="008E46DB"/>
    <w:rsid w:val="008E4763"/>
    <w:rsid w:val="008E50A3"/>
    <w:rsid w:val="008E57AE"/>
    <w:rsid w:val="008E593A"/>
    <w:rsid w:val="008E5CD6"/>
    <w:rsid w:val="008E5FE9"/>
    <w:rsid w:val="008E6877"/>
    <w:rsid w:val="008E6FB6"/>
    <w:rsid w:val="008E7087"/>
    <w:rsid w:val="008E741A"/>
    <w:rsid w:val="008E7573"/>
    <w:rsid w:val="008E795A"/>
    <w:rsid w:val="008E7E8E"/>
    <w:rsid w:val="008F00CB"/>
    <w:rsid w:val="008F06CD"/>
    <w:rsid w:val="008F070F"/>
    <w:rsid w:val="008F0A70"/>
    <w:rsid w:val="008F0C2E"/>
    <w:rsid w:val="008F0C92"/>
    <w:rsid w:val="008F0D6B"/>
    <w:rsid w:val="008F0DD8"/>
    <w:rsid w:val="008F0FD1"/>
    <w:rsid w:val="008F1206"/>
    <w:rsid w:val="008F1359"/>
    <w:rsid w:val="008F1544"/>
    <w:rsid w:val="008F167D"/>
    <w:rsid w:val="008F1700"/>
    <w:rsid w:val="008F1E69"/>
    <w:rsid w:val="008F1F69"/>
    <w:rsid w:val="008F21F2"/>
    <w:rsid w:val="008F2799"/>
    <w:rsid w:val="008F2AE2"/>
    <w:rsid w:val="008F2C22"/>
    <w:rsid w:val="008F2DB5"/>
    <w:rsid w:val="008F2F26"/>
    <w:rsid w:val="008F302E"/>
    <w:rsid w:val="008F34DB"/>
    <w:rsid w:val="008F3527"/>
    <w:rsid w:val="008F37F0"/>
    <w:rsid w:val="008F3ADA"/>
    <w:rsid w:val="008F3DCF"/>
    <w:rsid w:val="008F3E77"/>
    <w:rsid w:val="008F3F40"/>
    <w:rsid w:val="008F402F"/>
    <w:rsid w:val="008F4270"/>
    <w:rsid w:val="008F48DA"/>
    <w:rsid w:val="008F4B1B"/>
    <w:rsid w:val="008F4B86"/>
    <w:rsid w:val="008F4C1A"/>
    <w:rsid w:val="008F5030"/>
    <w:rsid w:val="008F5164"/>
    <w:rsid w:val="008F52BB"/>
    <w:rsid w:val="008F5360"/>
    <w:rsid w:val="008F53EC"/>
    <w:rsid w:val="008F5403"/>
    <w:rsid w:val="008F556C"/>
    <w:rsid w:val="008F58EC"/>
    <w:rsid w:val="008F5B42"/>
    <w:rsid w:val="008F5FA2"/>
    <w:rsid w:val="008F601C"/>
    <w:rsid w:val="008F65D5"/>
    <w:rsid w:val="008F6906"/>
    <w:rsid w:val="008F6AF3"/>
    <w:rsid w:val="008F6DC9"/>
    <w:rsid w:val="008F73BA"/>
    <w:rsid w:val="008F78CD"/>
    <w:rsid w:val="008F7D04"/>
    <w:rsid w:val="00900988"/>
    <w:rsid w:val="00900DFA"/>
    <w:rsid w:val="009010F9"/>
    <w:rsid w:val="009015FC"/>
    <w:rsid w:val="009016AB"/>
    <w:rsid w:val="00901713"/>
    <w:rsid w:val="0090173B"/>
    <w:rsid w:val="00901A26"/>
    <w:rsid w:val="00901E94"/>
    <w:rsid w:val="00902644"/>
    <w:rsid w:val="0090273C"/>
    <w:rsid w:val="00902C5E"/>
    <w:rsid w:val="00902D8F"/>
    <w:rsid w:val="00902FE4"/>
    <w:rsid w:val="00903115"/>
    <w:rsid w:val="009033B3"/>
    <w:rsid w:val="009033CF"/>
    <w:rsid w:val="009039E9"/>
    <w:rsid w:val="00903AAE"/>
    <w:rsid w:val="00903AE4"/>
    <w:rsid w:val="00903CCE"/>
    <w:rsid w:val="00903FAD"/>
    <w:rsid w:val="0090448A"/>
    <w:rsid w:val="00904660"/>
    <w:rsid w:val="009046C3"/>
    <w:rsid w:val="009046DA"/>
    <w:rsid w:val="009048A5"/>
    <w:rsid w:val="00904DC2"/>
    <w:rsid w:val="00904E4D"/>
    <w:rsid w:val="00905165"/>
    <w:rsid w:val="009052A2"/>
    <w:rsid w:val="00905B37"/>
    <w:rsid w:val="00905D15"/>
    <w:rsid w:val="00905D47"/>
    <w:rsid w:val="009062E2"/>
    <w:rsid w:val="00906445"/>
    <w:rsid w:val="00906685"/>
    <w:rsid w:val="009071AA"/>
    <w:rsid w:val="00907889"/>
    <w:rsid w:val="0090788A"/>
    <w:rsid w:val="00907C26"/>
    <w:rsid w:val="00907E3D"/>
    <w:rsid w:val="00907FCC"/>
    <w:rsid w:val="009100AA"/>
    <w:rsid w:val="00910186"/>
    <w:rsid w:val="009111CE"/>
    <w:rsid w:val="00911881"/>
    <w:rsid w:val="00911A46"/>
    <w:rsid w:val="00911C80"/>
    <w:rsid w:val="009120C2"/>
    <w:rsid w:val="00912263"/>
    <w:rsid w:val="0091273A"/>
    <w:rsid w:val="00912867"/>
    <w:rsid w:val="00912910"/>
    <w:rsid w:val="009129B1"/>
    <w:rsid w:val="009137E3"/>
    <w:rsid w:val="00913965"/>
    <w:rsid w:val="00913B9B"/>
    <w:rsid w:val="00913BAF"/>
    <w:rsid w:val="00913DA2"/>
    <w:rsid w:val="009147EA"/>
    <w:rsid w:val="0091512C"/>
    <w:rsid w:val="0091553C"/>
    <w:rsid w:val="0091590C"/>
    <w:rsid w:val="00915D32"/>
    <w:rsid w:val="00915FA1"/>
    <w:rsid w:val="0091620B"/>
    <w:rsid w:val="0091631C"/>
    <w:rsid w:val="009163AD"/>
    <w:rsid w:val="00916C2F"/>
    <w:rsid w:val="00916E6B"/>
    <w:rsid w:val="00916FE1"/>
    <w:rsid w:val="0091704D"/>
    <w:rsid w:val="00917432"/>
    <w:rsid w:val="00917678"/>
    <w:rsid w:val="0091767F"/>
    <w:rsid w:val="0091797E"/>
    <w:rsid w:val="00920249"/>
    <w:rsid w:val="00920AB2"/>
    <w:rsid w:val="00920B7F"/>
    <w:rsid w:val="00920F97"/>
    <w:rsid w:val="00920FAA"/>
    <w:rsid w:val="009210C4"/>
    <w:rsid w:val="00921506"/>
    <w:rsid w:val="00921702"/>
    <w:rsid w:val="00921C2D"/>
    <w:rsid w:val="00921E8C"/>
    <w:rsid w:val="009220D9"/>
    <w:rsid w:val="009225CC"/>
    <w:rsid w:val="00922A46"/>
    <w:rsid w:val="00922E1D"/>
    <w:rsid w:val="00922EC1"/>
    <w:rsid w:val="00923550"/>
    <w:rsid w:val="00924407"/>
    <w:rsid w:val="00924DEC"/>
    <w:rsid w:val="00924E29"/>
    <w:rsid w:val="0092577F"/>
    <w:rsid w:val="00925B16"/>
    <w:rsid w:val="00925D84"/>
    <w:rsid w:val="00926134"/>
    <w:rsid w:val="00926233"/>
    <w:rsid w:val="0092635A"/>
    <w:rsid w:val="0092675E"/>
    <w:rsid w:val="00926859"/>
    <w:rsid w:val="00926A98"/>
    <w:rsid w:val="00926AA3"/>
    <w:rsid w:val="009271F8"/>
    <w:rsid w:val="009275AF"/>
    <w:rsid w:val="009276EF"/>
    <w:rsid w:val="00927B7C"/>
    <w:rsid w:val="009303A7"/>
    <w:rsid w:val="0093053E"/>
    <w:rsid w:val="00930669"/>
    <w:rsid w:val="009306BF"/>
    <w:rsid w:val="009307E7"/>
    <w:rsid w:val="0093094A"/>
    <w:rsid w:val="00930F5C"/>
    <w:rsid w:val="00931260"/>
    <w:rsid w:val="0093224B"/>
    <w:rsid w:val="0093246B"/>
    <w:rsid w:val="00932814"/>
    <w:rsid w:val="00932AA9"/>
    <w:rsid w:val="00932C74"/>
    <w:rsid w:val="00932E05"/>
    <w:rsid w:val="00933192"/>
    <w:rsid w:val="00933658"/>
    <w:rsid w:val="00933685"/>
    <w:rsid w:val="00933705"/>
    <w:rsid w:val="00933CB4"/>
    <w:rsid w:val="00933E98"/>
    <w:rsid w:val="00934029"/>
    <w:rsid w:val="009343EF"/>
    <w:rsid w:val="0093498D"/>
    <w:rsid w:val="009349D1"/>
    <w:rsid w:val="00935130"/>
    <w:rsid w:val="00935837"/>
    <w:rsid w:val="0093584E"/>
    <w:rsid w:val="00935D2E"/>
    <w:rsid w:val="00935EDA"/>
    <w:rsid w:val="0093641B"/>
    <w:rsid w:val="00936668"/>
    <w:rsid w:val="0093689B"/>
    <w:rsid w:val="00936911"/>
    <w:rsid w:val="009375C3"/>
    <w:rsid w:val="009378E1"/>
    <w:rsid w:val="00937BD1"/>
    <w:rsid w:val="009407AB"/>
    <w:rsid w:val="00940D7E"/>
    <w:rsid w:val="00941346"/>
    <w:rsid w:val="009413BF"/>
    <w:rsid w:val="009414EA"/>
    <w:rsid w:val="00941635"/>
    <w:rsid w:val="009417D3"/>
    <w:rsid w:val="00941930"/>
    <w:rsid w:val="00941B34"/>
    <w:rsid w:val="00941D39"/>
    <w:rsid w:val="00941DE7"/>
    <w:rsid w:val="009425AF"/>
    <w:rsid w:val="00942725"/>
    <w:rsid w:val="00942981"/>
    <w:rsid w:val="00942A2F"/>
    <w:rsid w:val="00942BCA"/>
    <w:rsid w:val="00943271"/>
    <w:rsid w:val="00943A93"/>
    <w:rsid w:val="00943C5F"/>
    <w:rsid w:val="00943CDE"/>
    <w:rsid w:val="00943D8C"/>
    <w:rsid w:val="0094419C"/>
    <w:rsid w:val="00944222"/>
    <w:rsid w:val="0094438C"/>
    <w:rsid w:val="009447AC"/>
    <w:rsid w:val="00944861"/>
    <w:rsid w:val="009449D3"/>
    <w:rsid w:val="00944B55"/>
    <w:rsid w:val="00944BE6"/>
    <w:rsid w:val="00944C76"/>
    <w:rsid w:val="00944F7A"/>
    <w:rsid w:val="0094513B"/>
    <w:rsid w:val="009451C7"/>
    <w:rsid w:val="009451E5"/>
    <w:rsid w:val="009457D6"/>
    <w:rsid w:val="009459DB"/>
    <w:rsid w:val="00945A5B"/>
    <w:rsid w:val="00945F6F"/>
    <w:rsid w:val="009461DA"/>
    <w:rsid w:val="00946679"/>
    <w:rsid w:val="0094690E"/>
    <w:rsid w:val="00946987"/>
    <w:rsid w:val="00946C11"/>
    <w:rsid w:val="009472E4"/>
    <w:rsid w:val="00947461"/>
    <w:rsid w:val="00947DA5"/>
    <w:rsid w:val="0095036F"/>
    <w:rsid w:val="00950866"/>
    <w:rsid w:val="009509B8"/>
    <w:rsid w:val="009509DA"/>
    <w:rsid w:val="00950ACC"/>
    <w:rsid w:val="00950B1F"/>
    <w:rsid w:val="00950B43"/>
    <w:rsid w:val="00951132"/>
    <w:rsid w:val="0095188A"/>
    <w:rsid w:val="00951C95"/>
    <w:rsid w:val="00951DC1"/>
    <w:rsid w:val="009525F0"/>
    <w:rsid w:val="00952AE5"/>
    <w:rsid w:val="00952C4B"/>
    <w:rsid w:val="0095349E"/>
    <w:rsid w:val="009536D7"/>
    <w:rsid w:val="009541FA"/>
    <w:rsid w:val="00954397"/>
    <w:rsid w:val="00954562"/>
    <w:rsid w:val="009549BA"/>
    <w:rsid w:val="00954F83"/>
    <w:rsid w:val="0095505A"/>
    <w:rsid w:val="00955363"/>
    <w:rsid w:val="0095547D"/>
    <w:rsid w:val="0095584C"/>
    <w:rsid w:val="00955992"/>
    <w:rsid w:val="00955BB3"/>
    <w:rsid w:val="00955C7A"/>
    <w:rsid w:val="00955D77"/>
    <w:rsid w:val="00955D7B"/>
    <w:rsid w:val="0095624F"/>
    <w:rsid w:val="009567DD"/>
    <w:rsid w:val="00956B3B"/>
    <w:rsid w:val="00956BCE"/>
    <w:rsid w:val="00956CB9"/>
    <w:rsid w:val="00956D99"/>
    <w:rsid w:val="00956ECC"/>
    <w:rsid w:val="00957181"/>
    <w:rsid w:val="00957190"/>
    <w:rsid w:val="00957925"/>
    <w:rsid w:val="00957A34"/>
    <w:rsid w:val="00957C7B"/>
    <w:rsid w:val="00957E06"/>
    <w:rsid w:val="00957F50"/>
    <w:rsid w:val="009601F4"/>
    <w:rsid w:val="0096140F"/>
    <w:rsid w:val="0096250F"/>
    <w:rsid w:val="00962521"/>
    <w:rsid w:val="009629EE"/>
    <w:rsid w:val="00962D8B"/>
    <w:rsid w:val="00962DB3"/>
    <w:rsid w:val="00962E9F"/>
    <w:rsid w:val="0096307D"/>
    <w:rsid w:val="0096348A"/>
    <w:rsid w:val="00963522"/>
    <w:rsid w:val="009638C3"/>
    <w:rsid w:val="00963AE7"/>
    <w:rsid w:val="009646BA"/>
    <w:rsid w:val="00964823"/>
    <w:rsid w:val="009659B3"/>
    <w:rsid w:val="00965B15"/>
    <w:rsid w:val="00965C56"/>
    <w:rsid w:val="00965D67"/>
    <w:rsid w:val="00966121"/>
    <w:rsid w:val="009663E1"/>
    <w:rsid w:val="00966434"/>
    <w:rsid w:val="0096643F"/>
    <w:rsid w:val="00966716"/>
    <w:rsid w:val="00966A92"/>
    <w:rsid w:val="00966CF0"/>
    <w:rsid w:val="00966D80"/>
    <w:rsid w:val="009675A2"/>
    <w:rsid w:val="009679D7"/>
    <w:rsid w:val="00967A97"/>
    <w:rsid w:val="00967AEF"/>
    <w:rsid w:val="00967D3F"/>
    <w:rsid w:val="00967E60"/>
    <w:rsid w:val="009704EA"/>
    <w:rsid w:val="0097072A"/>
    <w:rsid w:val="0097080C"/>
    <w:rsid w:val="00970CE2"/>
    <w:rsid w:val="00970DF2"/>
    <w:rsid w:val="00971698"/>
    <w:rsid w:val="009717F1"/>
    <w:rsid w:val="0097269A"/>
    <w:rsid w:val="00972C0B"/>
    <w:rsid w:val="00972D55"/>
    <w:rsid w:val="00972E0A"/>
    <w:rsid w:val="00972EEA"/>
    <w:rsid w:val="00973098"/>
    <w:rsid w:val="009731CB"/>
    <w:rsid w:val="00973865"/>
    <w:rsid w:val="00973B33"/>
    <w:rsid w:val="00973E41"/>
    <w:rsid w:val="00974CBD"/>
    <w:rsid w:val="00975073"/>
    <w:rsid w:val="0097575C"/>
    <w:rsid w:val="009757ED"/>
    <w:rsid w:val="00975873"/>
    <w:rsid w:val="009758CF"/>
    <w:rsid w:val="00975930"/>
    <w:rsid w:val="00975A6F"/>
    <w:rsid w:val="00975F28"/>
    <w:rsid w:val="00975F3D"/>
    <w:rsid w:val="00976100"/>
    <w:rsid w:val="00976207"/>
    <w:rsid w:val="00976251"/>
    <w:rsid w:val="00976291"/>
    <w:rsid w:val="00976468"/>
    <w:rsid w:val="00976699"/>
    <w:rsid w:val="00976CF4"/>
    <w:rsid w:val="00976F99"/>
    <w:rsid w:val="009776E2"/>
    <w:rsid w:val="0097786C"/>
    <w:rsid w:val="00977870"/>
    <w:rsid w:val="00977DC3"/>
    <w:rsid w:val="00977E78"/>
    <w:rsid w:val="00980599"/>
    <w:rsid w:val="009809EB"/>
    <w:rsid w:val="00980B31"/>
    <w:rsid w:val="00980D91"/>
    <w:rsid w:val="009812A6"/>
    <w:rsid w:val="00981366"/>
    <w:rsid w:val="009813C9"/>
    <w:rsid w:val="00981651"/>
    <w:rsid w:val="0098195B"/>
    <w:rsid w:val="00981A60"/>
    <w:rsid w:val="00981DA5"/>
    <w:rsid w:val="00981E8C"/>
    <w:rsid w:val="00982022"/>
    <w:rsid w:val="009825FA"/>
    <w:rsid w:val="00982D92"/>
    <w:rsid w:val="009832B2"/>
    <w:rsid w:val="009834B3"/>
    <w:rsid w:val="009835FC"/>
    <w:rsid w:val="00983A38"/>
    <w:rsid w:val="00983B49"/>
    <w:rsid w:val="00983DF7"/>
    <w:rsid w:val="00984209"/>
    <w:rsid w:val="00984309"/>
    <w:rsid w:val="00984D43"/>
    <w:rsid w:val="00985147"/>
    <w:rsid w:val="0098530F"/>
    <w:rsid w:val="00985563"/>
    <w:rsid w:val="00985AA4"/>
    <w:rsid w:val="00985E70"/>
    <w:rsid w:val="00986044"/>
    <w:rsid w:val="00986074"/>
    <w:rsid w:val="009860A0"/>
    <w:rsid w:val="009861B4"/>
    <w:rsid w:val="00986752"/>
    <w:rsid w:val="0098675A"/>
    <w:rsid w:val="009875A4"/>
    <w:rsid w:val="009875BE"/>
    <w:rsid w:val="009900A4"/>
    <w:rsid w:val="009904ED"/>
    <w:rsid w:val="00990882"/>
    <w:rsid w:val="00990B83"/>
    <w:rsid w:val="00990BB0"/>
    <w:rsid w:val="00990CAB"/>
    <w:rsid w:val="00991460"/>
    <w:rsid w:val="009914D0"/>
    <w:rsid w:val="00991620"/>
    <w:rsid w:val="00991903"/>
    <w:rsid w:val="00991FA4"/>
    <w:rsid w:val="0099219A"/>
    <w:rsid w:val="00992297"/>
    <w:rsid w:val="00992400"/>
    <w:rsid w:val="0099258E"/>
    <w:rsid w:val="00993571"/>
    <w:rsid w:val="009939CC"/>
    <w:rsid w:val="00993C89"/>
    <w:rsid w:val="00994087"/>
    <w:rsid w:val="0099468D"/>
    <w:rsid w:val="00994A31"/>
    <w:rsid w:val="00994C03"/>
    <w:rsid w:val="00994C4E"/>
    <w:rsid w:val="00994E32"/>
    <w:rsid w:val="00994FCA"/>
    <w:rsid w:val="00995106"/>
    <w:rsid w:val="00995114"/>
    <w:rsid w:val="0099554D"/>
    <w:rsid w:val="00995F22"/>
    <w:rsid w:val="00996096"/>
    <w:rsid w:val="0099660B"/>
    <w:rsid w:val="00996981"/>
    <w:rsid w:val="00997162"/>
    <w:rsid w:val="0099760F"/>
    <w:rsid w:val="0099777D"/>
    <w:rsid w:val="00997CF3"/>
    <w:rsid w:val="009A0418"/>
    <w:rsid w:val="009A0542"/>
    <w:rsid w:val="009A082F"/>
    <w:rsid w:val="009A0945"/>
    <w:rsid w:val="009A0985"/>
    <w:rsid w:val="009A12A9"/>
    <w:rsid w:val="009A1DD5"/>
    <w:rsid w:val="009A20EA"/>
    <w:rsid w:val="009A22BF"/>
    <w:rsid w:val="009A2B3E"/>
    <w:rsid w:val="009A2F1B"/>
    <w:rsid w:val="009A3313"/>
    <w:rsid w:val="009A444A"/>
    <w:rsid w:val="009A44F9"/>
    <w:rsid w:val="009A4646"/>
    <w:rsid w:val="009A46B7"/>
    <w:rsid w:val="009A47E0"/>
    <w:rsid w:val="009A4A41"/>
    <w:rsid w:val="009A4D82"/>
    <w:rsid w:val="009A4F3A"/>
    <w:rsid w:val="009A5314"/>
    <w:rsid w:val="009A53D9"/>
    <w:rsid w:val="009A542A"/>
    <w:rsid w:val="009A54A1"/>
    <w:rsid w:val="009A5538"/>
    <w:rsid w:val="009A585E"/>
    <w:rsid w:val="009A677C"/>
    <w:rsid w:val="009A6882"/>
    <w:rsid w:val="009A7049"/>
    <w:rsid w:val="009A720B"/>
    <w:rsid w:val="009A78EE"/>
    <w:rsid w:val="009A7B02"/>
    <w:rsid w:val="009A7DEB"/>
    <w:rsid w:val="009B010D"/>
    <w:rsid w:val="009B0AB7"/>
    <w:rsid w:val="009B0B9E"/>
    <w:rsid w:val="009B0D41"/>
    <w:rsid w:val="009B0E03"/>
    <w:rsid w:val="009B1598"/>
    <w:rsid w:val="009B1617"/>
    <w:rsid w:val="009B1B96"/>
    <w:rsid w:val="009B1BC8"/>
    <w:rsid w:val="009B1F42"/>
    <w:rsid w:val="009B1FCE"/>
    <w:rsid w:val="009B20D8"/>
    <w:rsid w:val="009B29AC"/>
    <w:rsid w:val="009B2C50"/>
    <w:rsid w:val="009B2CC1"/>
    <w:rsid w:val="009B2CF9"/>
    <w:rsid w:val="009B3192"/>
    <w:rsid w:val="009B3246"/>
    <w:rsid w:val="009B3990"/>
    <w:rsid w:val="009B39D4"/>
    <w:rsid w:val="009B3E8C"/>
    <w:rsid w:val="009B42CD"/>
    <w:rsid w:val="009B460E"/>
    <w:rsid w:val="009B4960"/>
    <w:rsid w:val="009B4AED"/>
    <w:rsid w:val="009B4C9C"/>
    <w:rsid w:val="009B4FC9"/>
    <w:rsid w:val="009B5A45"/>
    <w:rsid w:val="009B5E50"/>
    <w:rsid w:val="009B5F5D"/>
    <w:rsid w:val="009B65A2"/>
    <w:rsid w:val="009B68EA"/>
    <w:rsid w:val="009B6B83"/>
    <w:rsid w:val="009B6E6B"/>
    <w:rsid w:val="009B754C"/>
    <w:rsid w:val="009B7754"/>
    <w:rsid w:val="009B7AC6"/>
    <w:rsid w:val="009B7FD5"/>
    <w:rsid w:val="009C0002"/>
    <w:rsid w:val="009C009B"/>
    <w:rsid w:val="009C0339"/>
    <w:rsid w:val="009C0438"/>
    <w:rsid w:val="009C0A20"/>
    <w:rsid w:val="009C0EFD"/>
    <w:rsid w:val="009C114B"/>
    <w:rsid w:val="009C1187"/>
    <w:rsid w:val="009C15FC"/>
    <w:rsid w:val="009C1A55"/>
    <w:rsid w:val="009C1BB7"/>
    <w:rsid w:val="009C1CB8"/>
    <w:rsid w:val="009C249D"/>
    <w:rsid w:val="009C250F"/>
    <w:rsid w:val="009C26D9"/>
    <w:rsid w:val="009C272D"/>
    <w:rsid w:val="009C28FA"/>
    <w:rsid w:val="009C39D1"/>
    <w:rsid w:val="009C4197"/>
    <w:rsid w:val="009C42D4"/>
    <w:rsid w:val="009C459D"/>
    <w:rsid w:val="009C485D"/>
    <w:rsid w:val="009C48FE"/>
    <w:rsid w:val="009C4AC8"/>
    <w:rsid w:val="009C5264"/>
    <w:rsid w:val="009C531D"/>
    <w:rsid w:val="009C5401"/>
    <w:rsid w:val="009C5534"/>
    <w:rsid w:val="009C5B47"/>
    <w:rsid w:val="009C604B"/>
    <w:rsid w:val="009C613E"/>
    <w:rsid w:val="009C6A2C"/>
    <w:rsid w:val="009C74C8"/>
    <w:rsid w:val="009C7CE4"/>
    <w:rsid w:val="009D02A1"/>
    <w:rsid w:val="009D05D0"/>
    <w:rsid w:val="009D0A1D"/>
    <w:rsid w:val="009D0A1F"/>
    <w:rsid w:val="009D0B1B"/>
    <w:rsid w:val="009D0C41"/>
    <w:rsid w:val="009D10DC"/>
    <w:rsid w:val="009D117A"/>
    <w:rsid w:val="009D1428"/>
    <w:rsid w:val="009D14EF"/>
    <w:rsid w:val="009D1A92"/>
    <w:rsid w:val="009D1B9A"/>
    <w:rsid w:val="009D1E21"/>
    <w:rsid w:val="009D1E63"/>
    <w:rsid w:val="009D25F2"/>
    <w:rsid w:val="009D28B3"/>
    <w:rsid w:val="009D2B68"/>
    <w:rsid w:val="009D2C71"/>
    <w:rsid w:val="009D2CD1"/>
    <w:rsid w:val="009D2FC0"/>
    <w:rsid w:val="009D30DD"/>
    <w:rsid w:val="009D3216"/>
    <w:rsid w:val="009D3682"/>
    <w:rsid w:val="009D38EE"/>
    <w:rsid w:val="009D3BD2"/>
    <w:rsid w:val="009D3D04"/>
    <w:rsid w:val="009D3D53"/>
    <w:rsid w:val="009D3D60"/>
    <w:rsid w:val="009D4053"/>
    <w:rsid w:val="009D405B"/>
    <w:rsid w:val="009D42EA"/>
    <w:rsid w:val="009D4C15"/>
    <w:rsid w:val="009D530F"/>
    <w:rsid w:val="009D532B"/>
    <w:rsid w:val="009D543E"/>
    <w:rsid w:val="009D54B2"/>
    <w:rsid w:val="009D589C"/>
    <w:rsid w:val="009D5D3B"/>
    <w:rsid w:val="009D5EF9"/>
    <w:rsid w:val="009D5F63"/>
    <w:rsid w:val="009D62C1"/>
    <w:rsid w:val="009D65BB"/>
    <w:rsid w:val="009D6955"/>
    <w:rsid w:val="009D6C1F"/>
    <w:rsid w:val="009D6DE5"/>
    <w:rsid w:val="009D6E49"/>
    <w:rsid w:val="009D6F44"/>
    <w:rsid w:val="009D725E"/>
    <w:rsid w:val="009D78B0"/>
    <w:rsid w:val="009D7A48"/>
    <w:rsid w:val="009D7A5F"/>
    <w:rsid w:val="009D7C36"/>
    <w:rsid w:val="009D7C4B"/>
    <w:rsid w:val="009D7D15"/>
    <w:rsid w:val="009D7F1F"/>
    <w:rsid w:val="009E0011"/>
    <w:rsid w:val="009E111E"/>
    <w:rsid w:val="009E1188"/>
    <w:rsid w:val="009E11AF"/>
    <w:rsid w:val="009E13A8"/>
    <w:rsid w:val="009E1431"/>
    <w:rsid w:val="009E16E8"/>
    <w:rsid w:val="009E1731"/>
    <w:rsid w:val="009E19A4"/>
    <w:rsid w:val="009E1B91"/>
    <w:rsid w:val="009E1F35"/>
    <w:rsid w:val="009E1FFD"/>
    <w:rsid w:val="009E2286"/>
    <w:rsid w:val="009E2D5B"/>
    <w:rsid w:val="009E35B3"/>
    <w:rsid w:val="009E3845"/>
    <w:rsid w:val="009E3A7D"/>
    <w:rsid w:val="009E3ABC"/>
    <w:rsid w:val="009E4137"/>
    <w:rsid w:val="009E418B"/>
    <w:rsid w:val="009E42F7"/>
    <w:rsid w:val="009E4E8F"/>
    <w:rsid w:val="009E4F5C"/>
    <w:rsid w:val="009E4F9A"/>
    <w:rsid w:val="009E5186"/>
    <w:rsid w:val="009E529A"/>
    <w:rsid w:val="009E5602"/>
    <w:rsid w:val="009E5756"/>
    <w:rsid w:val="009E598B"/>
    <w:rsid w:val="009E5B83"/>
    <w:rsid w:val="009E5BB3"/>
    <w:rsid w:val="009E5C9A"/>
    <w:rsid w:val="009E5E4A"/>
    <w:rsid w:val="009E61A3"/>
    <w:rsid w:val="009E621C"/>
    <w:rsid w:val="009E639F"/>
    <w:rsid w:val="009E63DC"/>
    <w:rsid w:val="009E649F"/>
    <w:rsid w:val="009E6BBF"/>
    <w:rsid w:val="009E6EFB"/>
    <w:rsid w:val="009E70EE"/>
    <w:rsid w:val="009E7292"/>
    <w:rsid w:val="009E74B5"/>
    <w:rsid w:val="009E75A3"/>
    <w:rsid w:val="009E77CF"/>
    <w:rsid w:val="009E78DE"/>
    <w:rsid w:val="009E7BB1"/>
    <w:rsid w:val="009E7C3C"/>
    <w:rsid w:val="009E7E08"/>
    <w:rsid w:val="009F0658"/>
    <w:rsid w:val="009F083B"/>
    <w:rsid w:val="009F120E"/>
    <w:rsid w:val="009F1213"/>
    <w:rsid w:val="009F12F8"/>
    <w:rsid w:val="009F1A10"/>
    <w:rsid w:val="009F1C00"/>
    <w:rsid w:val="009F2DD6"/>
    <w:rsid w:val="009F3027"/>
    <w:rsid w:val="009F361C"/>
    <w:rsid w:val="009F3702"/>
    <w:rsid w:val="009F37D5"/>
    <w:rsid w:val="009F3969"/>
    <w:rsid w:val="009F466F"/>
    <w:rsid w:val="009F48A3"/>
    <w:rsid w:val="009F4C0B"/>
    <w:rsid w:val="009F4CBB"/>
    <w:rsid w:val="009F4EA3"/>
    <w:rsid w:val="009F4EBC"/>
    <w:rsid w:val="009F5596"/>
    <w:rsid w:val="009F56B0"/>
    <w:rsid w:val="009F58E4"/>
    <w:rsid w:val="009F5948"/>
    <w:rsid w:val="009F5AAF"/>
    <w:rsid w:val="009F61E2"/>
    <w:rsid w:val="009F63F9"/>
    <w:rsid w:val="009F6741"/>
    <w:rsid w:val="009F6B04"/>
    <w:rsid w:val="009F6DC9"/>
    <w:rsid w:val="009F70A5"/>
    <w:rsid w:val="009F744C"/>
    <w:rsid w:val="009F7547"/>
    <w:rsid w:val="009F774B"/>
    <w:rsid w:val="009F78FF"/>
    <w:rsid w:val="009F7BD3"/>
    <w:rsid w:val="009F7D22"/>
    <w:rsid w:val="009F7E08"/>
    <w:rsid w:val="00A001EA"/>
    <w:rsid w:val="00A00801"/>
    <w:rsid w:val="00A00973"/>
    <w:rsid w:val="00A00C26"/>
    <w:rsid w:val="00A00C3C"/>
    <w:rsid w:val="00A00D38"/>
    <w:rsid w:val="00A00D54"/>
    <w:rsid w:val="00A012B3"/>
    <w:rsid w:val="00A01758"/>
    <w:rsid w:val="00A017C4"/>
    <w:rsid w:val="00A01CF3"/>
    <w:rsid w:val="00A01D1B"/>
    <w:rsid w:val="00A02017"/>
    <w:rsid w:val="00A02119"/>
    <w:rsid w:val="00A022F1"/>
    <w:rsid w:val="00A026B0"/>
    <w:rsid w:val="00A02BCB"/>
    <w:rsid w:val="00A02DDE"/>
    <w:rsid w:val="00A02F3B"/>
    <w:rsid w:val="00A030D7"/>
    <w:rsid w:val="00A03A54"/>
    <w:rsid w:val="00A03C59"/>
    <w:rsid w:val="00A03C8C"/>
    <w:rsid w:val="00A03F6F"/>
    <w:rsid w:val="00A0483E"/>
    <w:rsid w:val="00A04A90"/>
    <w:rsid w:val="00A04AD0"/>
    <w:rsid w:val="00A052AD"/>
    <w:rsid w:val="00A053D2"/>
    <w:rsid w:val="00A056B9"/>
    <w:rsid w:val="00A05823"/>
    <w:rsid w:val="00A05951"/>
    <w:rsid w:val="00A05F59"/>
    <w:rsid w:val="00A05F6B"/>
    <w:rsid w:val="00A0622F"/>
    <w:rsid w:val="00A06297"/>
    <w:rsid w:val="00A063A0"/>
    <w:rsid w:val="00A063BA"/>
    <w:rsid w:val="00A06E23"/>
    <w:rsid w:val="00A0716C"/>
    <w:rsid w:val="00A073F2"/>
    <w:rsid w:val="00A074DB"/>
    <w:rsid w:val="00A07586"/>
    <w:rsid w:val="00A07C0C"/>
    <w:rsid w:val="00A07D09"/>
    <w:rsid w:val="00A108FB"/>
    <w:rsid w:val="00A10F9A"/>
    <w:rsid w:val="00A112C5"/>
    <w:rsid w:val="00A117C5"/>
    <w:rsid w:val="00A12104"/>
    <w:rsid w:val="00A12827"/>
    <w:rsid w:val="00A1293B"/>
    <w:rsid w:val="00A12A17"/>
    <w:rsid w:val="00A12F51"/>
    <w:rsid w:val="00A135BF"/>
    <w:rsid w:val="00A139A0"/>
    <w:rsid w:val="00A13E3F"/>
    <w:rsid w:val="00A13E5B"/>
    <w:rsid w:val="00A1484D"/>
    <w:rsid w:val="00A1581C"/>
    <w:rsid w:val="00A15C01"/>
    <w:rsid w:val="00A15EC3"/>
    <w:rsid w:val="00A16137"/>
    <w:rsid w:val="00A1680E"/>
    <w:rsid w:val="00A1685B"/>
    <w:rsid w:val="00A168D2"/>
    <w:rsid w:val="00A16AAD"/>
    <w:rsid w:val="00A16E76"/>
    <w:rsid w:val="00A16EBD"/>
    <w:rsid w:val="00A174BE"/>
    <w:rsid w:val="00A178C5"/>
    <w:rsid w:val="00A17A20"/>
    <w:rsid w:val="00A17B4B"/>
    <w:rsid w:val="00A17CD6"/>
    <w:rsid w:val="00A2005B"/>
    <w:rsid w:val="00A2010F"/>
    <w:rsid w:val="00A20112"/>
    <w:rsid w:val="00A20291"/>
    <w:rsid w:val="00A20388"/>
    <w:rsid w:val="00A20724"/>
    <w:rsid w:val="00A20906"/>
    <w:rsid w:val="00A20E61"/>
    <w:rsid w:val="00A21539"/>
    <w:rsid w:val="00A215FE"/>
    <w:rsid w:val="00A21718"/>
    <w:rsid w:val="00A2178B"/>
    <w:rsid w:val="00A21821"/>
    <w:rsid w:val="00A21BB6"/>
    <w:rsid w:val="00A220F7"/>
    <w:rsid w:val="00A22300"/>
    <w:rsid w:val="00A223B4"/>
    <w:rsid w:val="00A2245B"/>
    <w:rsid w:val="00A224B1"/>
    <w:rsid w:val="00A226D0"/>
    <w:rsid w:val="00A2290D"/>
    <w:rsid w:val="00A22E3A"/>
    <w:rsid w:val="00A22E46"/>
    <w:rsid w:val="00A22ECE"/>
    <w:rsid w:val="00A231E6"/>
    <w:rsid w:val="00A233CF"/>
    <w:rsid w:val="00A23422"/>
    <w:rsid w:val="00A23608"/>
    <w:rsid w:val="00A23A15"/>
    <w:rsid w:val="00A23B31"/>
    <w:rsid w:val="00A23B70"/>
    <w:rsid w:val="00A23BBB"/>
    <w:rsid w:val="00A23D20"/>
    <w:rsid w:val="00A23FA2"/>
    <w:rsid w:val="00A24077"/>
    <w:rsid w:val="00A24153"/>
    <w:rsid w:val="00A243CE"/>
    <w:rsid w:val="00A2455F"/>
    <w:rsid w:val="00A2496F"/>
    <w:rsid w:val="00A24F97"/>
    <w:rsid w:val="00A257B4"/>
    <w:rsid w:val="00A2594C"/>
    <w:rsid w:val="00A25C7E"/>
    <w:rsid w:val="00A25E40"/>
    <w:rsid w:val="00A26297"/>
    <w:rsid w:val="00A265A2"/>
    <w:rsid w:val="00A269EC"/>
    <w:rsid w:val="00A26B99"/>
    <w:rsid w:val="00A26E09"/>
    <w:rsid w:val="00A26FB6"/>
    <w:rsid w:val="00A27545"/>
    <w:rsid w:val="00A27707"/>
    <w:rsid w:val="00A27756"/>
    <w:rsid w:val="00A3020A"/>
    <w:rsid w:val="00A309BE"/>
    <w:rsid w:val="00A30A99"/>
    <w:rsid w:val="00A30D7B"/>
    <w:rsid w:val="00A31800"/>
    <w:rsid w:val="00A31B44"/>
    <w:rsid w:val="00A31D90"/>
    <w:rsid w:val="00A31EF4"/>
    <w:rsid w:val="00A31F23"/>
    <w:rsid w:val="00A32C20"/>
    <w:rsid w:val="00A32D31"/>
    <w:rsid w:val="00A330CF"/>
    <w:rsid w:val="00A3332F"/>
    <w:rsid w:val="00A333BD"/>
    <w:rsid w:val="00A334F1"/>
    <w:rsid w:val="00A335F3"/>
    <w:rsid w:val="00A33632"/>
    <w:rsid w:val="00A336DA"/>
    <w:rsid w:val="00A33C16"/>
    <w:rsid w:val="00A33C2C"/>
    <w:rsid w:val="00A33E5F"/>
    <w:rsid w:val="00A34161"/>
    <w:rsid w:val="00A3491E"/>
    <w:rsid w:val="00A34927"/>
    <w:rsid w:val="00A34B73"/>
    <w:rsid w:val="00A34E16"/>
    <w:rsid w:val="00A35B8C"/>
    <w:rsid w:val="00A35FAD"/>
    <w:rsid w:val="00A36047"/>
    <w:rsid w:val="00A3618B"/>
    <w:rsid w:val="00A3653D"/>
    <w:rsid w:val="00A36675"/>
    <w:rsid w:val="00A3669C"/>
    <w:rsid w:val="00A36CDC"/>
    <w:rsid w:val="00A36EE8"/>
    <w:rsid w:val="00A37384"/>
    <w:rsid w:val="00A37BD2"/>
    <w:rsid w:val="00A37EEA"/>
    <w:rsid w:val="00A40200"/>
    <w:rsid w:val="00A4027E"/>
    <w:rsid w:val="00A40794"/>
    <w:rsid w:val="00A40B89"/>
    <w:rsid w:val="00A4170A"/>
    <w:rsid w:val="00A41790"/>
    <w:rsid w:val="00A41B0A"/>
    <w:rsid w:val="00A41EA6"/>
    <w:rsid w:val="00A423B6"/>
    <w:rsid w:val="00A42C37"/>
    <w:rsid w:val="00A42FF0"/>
    <w:rsid w:val="00A436BF"/>
    <w:rsid w:val="00A4385C"/>
    <w:rsid w:val="00A43895"/>
    <w:rsid w:val="00A43940"/>
    <w:rsid w:val="00A43CFD"/>
    <w:rsid w:val="00A43D98"/>
    <w:rsid w:val="00A444B1"/>
    <w:rsid w:val="00A4451E"/>
    <w:rsid w:val="00A44939"/>
    <w:rsid w:val="00A4495D"/>
    <w:rsid w:val="00A44C35"/>
    <w:rsid w:val="00A44D9B"/>
    <w:rsid w:val="00A45347"/>
    <w:rsid w:val="00A45BFA"/>
    <w:rsid w:val="00A45C1F"/>
    <w:rsid w:val="00A45CA0"/>
    <w:rsid w:val="00A45E0E"/>
    <w:rsid w:val="00A46608"/>
    <w:rsid w:val="00A46648"/>
    <w:rsid w:val="00A46965"/>
    <w:rsid w:val="00A4699B"/>
    <w:rsid w:val="00A46AAA"/>
    <w:rsid w:val="00A46C89"/>
    <w:rsid w:val="00A473B1"/>
    <w:rsid w:val="00A479B3"/>
    <w:rsid w:val="00A500DC"/>
    <w:rsid w:val="00A5028E"/>
    <w:rsid w:val="00A503E1"/>
    <w:rsid w:val="00A50444"/>
    <w:rsid w:val="00A504CA"/>
    <w:rsid w:val="00A509F5"/>
    <w:rsid w:val="00A50A38"/>
    <w:rsid w:val="00A50AA4"/>
    <w:rsid w:val="00A50ACD"/>
    <w:rsid w:val="00A50F02"/>
    <w:rsid w:val="00A514B5"/>
    <w:rsid w:val="00A51548"/>
    <w:rsid w:val="00A51674"/>
    <w:rsid w:val="00A51689"/>
    <w:rsid w:val="00A51907"/>
    <w:rsid w:val="00A51E8E"/>
    <w:rsid w:val="00A51F1E"/>
    <w:rsid w:val="00A52850"/>
    <w:rsid w:val="00A52E97"/>
    <w:rsid w:val="00A52F5D"/>
    <w:rsid w:val="00A52FA7"/>
    <w:rsid w:val="00A5352E"/>
    <w:rsid w:val="00A538F2"/>
    <w:rsid w:val="00A5451D"/>
    <w:rsid w:val="00A5491F"/>
    <w:rsid w:val="00A549A8"/>
    <w:rsid w:val="00A54B9A"/>
    <w:rsid w:val="00A54BAD"/>
    <w:rsid w:val="00A550B7"/>
    <w:rsid w:val="00A553F0"/>
    <w:rsid w:val="00A55507"/>
    <w:rsid w:val="00A55959"/>
    <w:rsid w:val="00A55D53"/>
    <w:rsid w:val="00A5604D"/>
    <w:rsid w:val="00A562D8"/>
    <w:rsid w:val="00A562DA"/>
    <w:rsid w:val="00A562FE"/>
    <w:rsid w:val="00A5699D"/>
    <w:rsid w:val="00A56D84"/>
    <w:rsid w:val="00A56F9F"/>
    <w:rsid w:val="00A57181"/>
    <w:rsid w:val="00A57265"/>
    <w:rsid w:val="00A57495"/>
    <w:rsid w:val="00A57971"/>
    <w:rsid w:val="00A57979"/>
    <w:rsid w:val="00A60A53"/>
    <w:rsid w:val="00A60B70"/>
    <w:rsid w:val="00A60BEE"/>
    <w:rsid w:val="00A60CA7"/>
    <w:rsid w:val="00A60EF4"/>
    <w:rsid w:val="00A61116"/>
    <w:rsid w:val="00A6145E"/>
    <w:rsid w:val="00A6157F"/>
    <w:rsid w:val="00A615DC"/>
    <w:rsid w:val="00A616DF"/>
    <w:rsid w:val="00A617BF"/>
    <w:rsid w:val="00A619F3"/>
    <w:rsid w:val="00A61CD1"/>
    <w:rsid w:val="00A61D28"/>
    <w:rsid w:val="00A628E7"/>
    <w:rsid w:val="00A62983"/>
    <w:rsid w:val="00A62FAB"/>
    <w:rsid w:val="00A63074"/>
    <w:rsid w:val="00A63103"/>
    <w:rsid w:val="00A635D9"/>
    <w:rsid w:val="00A63642"/>
    <w:rsid w:val="00A6389F"/>
    <w:rsid w:val="00A64027"/>
    <w:rsid w:val="00A6426B"/>
    <w:rsid w:val="00A6480F"/>
    <w:rsid w:val="00A64B8C"/>
    <w:rsid w:val="00A64DF1"/>
    <w:rsid w:val="00A64DFF"/>
    <w:rsid w:val="00A6529C"/>
    <w:rsid w:val="00A656A7"/>
    <w:rsid w:val="00A658B9"/>
    <w:rsid w:val="00A65FA2"/>
    <w:rsid w:val="00A661C6"/>
    <w:rsid w:val="00A663A5"/>
    <w:rsid w:val="00A6696E"/>
    <w:rsid w:val="00A66E29"/>
    <w:rsid w:val="00A66F55"/>
    <w:rsid w:val="00A676C4"/>
    <w:rsid w:val="00A676C6"/>
    <w:rsid w:val="00A67932"/>
    <w:rsid w:val="00A67DE0"/>
    <w:rsid w:val="00A70204"/>
    <w:rsid w:val="00A70995"/>
    <w:rsid w:val="00A70B47"/>
    <w:rsid w:val="00A70C90"/>
    <w:rsid w:val="00A71022"/>
    <w:rsid w:val="00A710AA"/>
    <w:rsid w:val="00A714B2"/>
    <w:rsid w:val="00A7166B"/>
    <w:rsid w:val="00A718E4"/>
    <w:rsid w:val="00A71A86"/>
    <w:rsid w:val="00A71AC9"/>
    <w:rsid w:val="00A71C22"/>
    <w:rsid w:val="00A7251C"/>
    <w:rsid w:val="00A726D9"/>
    <w:rsid w:val="00A7283A"/>
    <w:rsid w:val="00A728D0"/>
    <w:rsid w:val="00A728E4"/>
    <w:rsid w:val="00A72D4E"/>
    <w:rsid w:val="00A72D5C"/>
    <w:rsid w:val="00A72EE8"/>
    <w:rsid w:val="00A734F3"/>
    <w:rsid w:val="00A73F08"/>
    <w:rsid w:val="00A74888"/>
    <w:rsid w:val="00A74EC6"/>
    <w:rsid w:val="00A7507F"/>
    <w:rsid w:val="00A75369"/>
    <w:rsid w:val="00A754CB"/>
    <w:rsid w:val="00A75571"/>
    <w:rsid w:val="00A76149"/>
    <w:rsid w:val="00A76624"/>
    <w:rsid w:val="00A76EA8"/>
    <w:rsid w:val="00A77099"/>
    <w:rsid w:val="00A7730D"/>
    <w:rsid w:val="00A77661"/>
    <w:rsid w:val="00A77B15"/>
    <w:rsid w:val="00A77E48"/>
    <w:rsid w:val="00A77E93"/>
    <w:rsid w:val="00A77F01"/>
    <w:rsid w:val="00A80307"/>
    <w:rsid w:val="00A80612"/>
    <w:rsid w:val="00A809EE"/>
    <w:rsid w:val="00A80B34"/>
    <w:rsid w:val="00A80CC6"/>
    <w:rsid w:val="00A810F9"/>
    <w:rsid w:val="00A818E4"/>
    <w:rsid w:val="00A81D8B"/>
    <w:rsid w:val="00A820F9"/>
    <w:rsid w:val="00A82670"/>
    <w:rsid w:val="00A827EE"/>
    <w:rsid w:val="00A82A46"/>
    <w:rsid w:val="00A82E7A"/>
    <w:rsid w:val="00A83155"/>
    <w:rsid w:val="00A8348F"/>
    <w:rsid w:val="00A835FD"/>
    <w:rsid w:val="00A83836"/>
    <w:rsid w:val="00A838FB"/>
    <w:rsid w:val="00A83B55"/>
    <w:rsid w:val="00A83DD8"/>
    <w:rsid w:val="00A8402E"/>
    <w:rsid w:val="00A840FA"/>
    <w:rsid w:val="00A843BE"/>
    <w:rsid w:val="00A845F4"/>
    <w:rsid w:val="00A8466C"/>
    <w:rsid w:val="00A847D2"/>
    <w:rsid w:val="00A848F1"/>
    <w:rsid w:val="00A849D4"/>
    <w:rsid w:val="00A849F8"/>
    <w:rsid w:val="00A84B51"/>
    <w:rsid w:val="00A84DA6"/>
    <w:rsid w:val="00A84E02"/>
    <w:rsid w:val="00A85523"/>
    <w:rsid w:val="00A85564"/>
    <w:rsid w:val="00A85733"/>
    <w:rsid w:val="00A859BD"/>
    <w:rsid w:val="00A85B0E"/>
    <w:rsid w:val="00A85B2C"/>
    <w:rsid w:val="00A86080"/>
    <w:rsid w:val="00A860E5"/>
    <w:rsid w:val="00A8615A"/>
    <w:rsid w:val="00A862C0"/>
    <w:rsid w:val="00A866E0"/>
    <w:rsid w:val="00A86A1F"/>
    <w:rsid w:val="00A86C74"/>
    <w:rsid w:val="00A86DED"/>
    <w:rsid w:val="00A87184"/>
    <w:rsid w:val="00A87442"/>
    <w:rsid w:val="00A874BE"/>
    <w:rsid w:val="00A87AB1"/>
    <w:rsid w:val="00A87CC4"/>
    <w:rsid w:val="00A9007C"/>
    <w:rsid w:val="00A905B6"/>
    <w:rsid w:val="00A90AF2"/>
    <w:rsid w:val="00A90CFE"/>
    <w:rsid w:val="00A90ECF"/>
    <w:rsid w:val="00A9166D"/>
    <w:rsid w:val="00A916CA"/>
    <w:rsid w:val="00A91762"/>
    <w:rsid w:val="00A91A2B"/>
    <w:rsid w:val="00A91B8C"/>
    <w:rsid w:val="00A91D5C"/>
    <w:rsid w:val="00A92282"/>
    <w:rsid w:val="00A92526"/>
    <w:rsid w:val="00A9293A"/>
    <w:rsid w:val="00A92D17"/>
    <w:rsid w:val="00A92D3A"/>
    <w:rsid w:val="00A92E3D"/>
    <w:rsid w:val="00A92F55"/>
    <w:rsid w:val="00A93036"/>
    <w:rsid w:val="00A938F0"/>
    <w:rsid w:val="00A93AB4"/>
    <w:rsid w:val="00A93BD8"/>
    <w:rsid w:val="00A93E9E"/>
    <w:rsid w:val="00A94643"/>
    <w:rsid w:val="00A94868"/>
    <w:rsid w:val="00A9490A"/>
    <w:rsid w:val="00A949DA"/>
    <w:rsid w:val="00A956F5"/>
    <w:rsid w:val="00A957BF"/>
    <w:rsid w:val="00A9581E"/>
    <w:rsid w:val="00A959F6"/>
    <w:rsid w:val="00A95ABE"/>
    <w:rsid w:val="00A95BE7"/>
    <w:rsid w:val="00A95E66"/>
    <w:rsid w:val="00A95F20"/>
    <w:rsid w:val="00A963DB"/>
    <w:rsid w:val="00A96A9D"/>
    <w:rsid w:val="00A96BDC"/>
    <w:rsid w:val="00A96D81"/>
    <w:rsid w:val="00A973D3"/>
    <w:rsid w:val="00A978DB"/>
    <w:rsid w:val="00A97A1A"/>
    <w:rsid w:val="00A97ADA"/>
    <w:rsid w:val="00AA012E"/>
    <w:rsid w:val="00AA01BB"/>
    <w:rsid w:val="00AA0353"/>
    <w:rsid w:val="00AA0884"/>
    <w:rsid w:val="00AA09D5"/>
    <w:rsid w:val="00AA0D9F"/>
    <w:rsid w:val="00AA1281"/>
    <w:rsid w:val="00AA187C"/>
    <w:rsid w:val="00AA2016"/>
    <w:rsid w:val="00AA22FF"/>
    <w:rsid w:val="00AA2959"/>
    <w:rsid w:val="00AA2C43"/>
    <w:rsid w:val="00AA2D51"/>
    <w:rsid w:val="00AA2DF6"/>
    <w:rsid w:val="00AA328D"/>
    <w:rsid w:val="00AA3656"/>
    <w:rsid w:val="00AA38FB"/>
    <w:rsid w:val="00AA3C9A"/>
    <w:rsid w:val="00AA3F6E"/>
    <w:rsid w:val="00AA4B90"/>
    <w:rsid w:val="00AA509A"/>
    <w:rsid w:val="00AA51F2"/>
    <w:rsid w:val="00AA52F4"/>
    <w:rsid w:val="00AA5300"/>
    <w:rsid w:val="00AA53C3"/>
    <w:rsid w:val="00AA5480"/>
    <w:rsid w:val="00AA55D3"/>
    <w:rsid w:val="00AA5A9D"/>
    <w:rsid w:val="00AA61D3"/>
    <w:rsid w:val="00AA67C0"/>
    <w:rsid w:val="00AA6A34"/>
    <w:rsid w:val="00AA6A6F"/>
    <w:rsid w:val="00AA6CD2"/>
    <w:rsid w:val="00AA706B"/>
    <w:rsid w:val="00AA712F"/>
    <w:rsid w:val="00AA71F9"/>
    <w:rsid w:val="00AA735D"/>
    <w:rsid w:val="00AA7360"/>
    <w:rsid w:val="00AA74D0"/>
    <w:rsid w:val="00AA74E8"/>
    <w:rsid w:val="00AA755C"/>
    <w:rsid w:val="00AA75D7"/>
    <w:rsid w:val="00AA7723"/>
    <w:rsid w:val="00AA77E0"/>
    <w:rsid w:val="00AA7941"/>
    <w:rsid w:val="00AA7E6B"/>
    <w:rsid w:val="00AB01DA"/>
    <w:rsid w:val="00AB112F"/>
    <w:rsid w:val="00AB11A3"/>
    <w:rsid w:val="00AB1734"/>
    <w:rsid w:val="00AB1933"/>
    <w:rsid w:val="00AB19BF"/>
    <w:rsid w:val="00AB1D43"/>
    <w:rsid w:val="00AB1ED3"/>
    <w:rsid w:val="00AB20C5"/>
    <w:rsid w:val="00AB20EC"/>
    <w:rsid w:val="00AB2726"/>
    <w:rsid w:val="00AB28FC"/>
    <w:rsid w:val="00AB291B"/>
    <w:rsid w:val="00AB2C86"/>
    <w:rsid w:val="00AB3278"/>
    <w:rsid w:val="00AB39D7"/>
    <w:rsid w:val="00AB3D81"/>
    <w:rsid w:val="00AB406A"/>
    <w:rsid w:val="00AB4161"/>
    <w:rsid w:val="00AB41DB"/>
    <w:rsid w:val="00AB4620"/>
    <w:rsid w:val="00AB498B"/>
    <w:rsid w:val="00AB4AD8"/>
    <w:rsid w:val="00AB4C1C"/>
    <w:rsid w:val="00AB4D32"/>
    <w:rsid w:val="00AB510A"/>
    <w:rsid w:val="00AB57E8"/>
    <w:rsid w:val="00AB58BD"/>
    <w:rsid w:val="00AB5A5C"/>
    <w:rsid w:val="00AB6880"/>
    <w:rsid w:val="00AB6C3D"/>
    <w:rsid w:val="00AB6DDD"/>
    <w:rsid w:val="00AB6FB8"/>
    <w:rsid w:val="00AB70B6"/>
    <w:rsid w:val="00AB7220"/>
    <w:rsid w:val="00AB72E8"/>
    <w:rsid w:val="00AB735B"/>
    <w:rsid w:val="00AB7431"/>
    <w:rsid w:val="00AB750B"/>
    <w:rsid w:val="00AB7654"/>
    <w:rsid w:val="00AB76B7"/>
    <w:rsid w:val="00AB7987"/>
    <w:rsid w:val="00AB7BAC"/>
    <w:rsid w:val="00AB7C7D"/>
    <w:rsid w:val="00AB7E42"/>
    <w:rsid w:val="00AB7ED5"/>
    <w:rsid w:val="00AC0CD8"/>
    <w:rsid w:val="00AC144B"/>
    <w:rsid w:val="00AC1495"/>
    <w:rsid w:val="00AC19E1"/>
    <w:rsid w:val="00AC1B32"/>
    <w:rsid w:val="00AC2066"/>
    <w:rsid w:val="00AC227D"/>
    <w:rsid w:val="00AC22A4"/>
    <w:rsid w:val="00AC237C"/>
    <w:rsid w:val="00AC24DA"/>
    <w:rsid w:val="00AC269E"/>
    <w:rsid w:val="00AC2946"/>
    <w:rsid w:val="00AC2C01"/>
    <w:rsid w:val="00AC3215"/>
    <w:rsid w:val="00AC3349"/>
    <w:rsid w:val="00AC34A2"/>
    <w:rsid w:val="00AC394D"/>
    <w:rsid w:val="00AC3ADD"/>
    <w:rsid w:val="00AC3F2F"/>
    <w:rsid w:val="00AC4491"/>
    <w:rsid w:val="00AC44B7"/>
    <w:rsid w:val="00AC490C"/>
    <w:rsid w:val="00AC4A30"/>
    <w:rsid w:val="00AC4B7F"/>
    <w:rsid w:val="00AC4F14"/>
    <w:rsid w:val="00AC5191"/>
    <w:rsid w:val="00AC5D98"/>
    <w:rsid w:val="00AC623B"/>
    <w:rsid w:val="00AC6534"/>
    <w:rsid w:val="00AC6E1D"/>
    <w:rsid w:val="00AC7496"/>
    <w:rsid w:val="00AC7497"/>
    <w:rsid w:val="00AC74B3"/>
    <w:rsid w:val="00AC75D7"/>
    <w:rsid w:val="00AC7CC7"/>
    <w:rsid w:val="00AC7E9D"/>
    <w:rsid w:val="00AD0078"/>
    <w:rsid w:val="00AD02A5"/>
    <w:rsid w:val="00AD02CC"/>
    <w:rsid w:val="00AD0303"/>
    <w:rsid w:val="00AD0B0C"/>
    <w:rsid w:val="00AD0C02"/>
    <w:rsid w:val="00AD1658"/>
    <w:rsid w:val="00AD16B2"/>
    <w:rsid w:val="00AD18BC"/>
    <w:rsid w:val="00AD1928"/>
    <w:rsid w:val="00AD1C89"/>
    <w:rsid w:val="00AD2229"/>
    <w:rsid w:val="00AD2609"/>
    <w:rsid w:val="00AD2A48"/>
    <w:rsid w:val="00AD2A5F"/>
    <w:rsid w:val="00AD33D2"/>
    <w:rsid w:val="00AD3434"/>
    <w:rsid w:val="00AD45F4"/>
    <w:rsid w:val="00AD473D"/>
    <w:rsid w:val="00AD47B6"/>
    <w:rsid w:val="00AD485F"/>
    <w:rsid w:val="00AD4CF2"/>
    <w:rsid w:val="00AD4DE1"/>
    <w:rsid w:val="00AD4EAB"/>
    <w:rsid w:val="00AD4F2B"/>
    <w:rsid w:val="00AD5001"/>
    <w:rsid w:val="00AD575B"/>
    <w:rsid w:val="00AD596C"/>
    <w:rsid w:val="00AD5AC8"/>
    <w:rsid w:val="00AD5C4C"/>
    <w:rsid w:val="00AD5F78"/>
    <w:rsid w:val="00AD5FEF"/>
    <w:rsid w:val="00AD6034"/>
    <w:rsid w:val="00AD609D"/>
    <w:rsid w:val="00AD65E3"/>
    <w:rsid w:val="00AD66DB"/>
    <w:rsid w:val="00AD6B52"/>
    <w:rsid w:val="00AD6D66"/>
    <w:rsid w:val="00AD6E9D"/>
    <w:rsid w:val="00AD7112"/>
    <w:rsid w:val="00AD7462"/>
    <w:rsid w:val="00AD7575"/>
    <w:rsid w:val="00AD77A0"/>
    <w:rsid w:val="00AE0058"/>
    <w:rsid w:val="00AE0141"/>
    <w:rsid w:val="00AE0168"/>
    <w:rsid w:val="00AE033A"/>
    <w:rsid w:val="00AE0536"/>
    <w:rsid w:val="00AE05BB"/>
    <w:rsid w:val="00AE0B2D"/>
    <w:rsid w:val="00AE0EDB"/>
    <w:rsid w:val="00AE0F79"/>
    <w:rsid w:val="00AE0F9D"/>
    <w:rsid w:val="00AE0FF6"/>
    <w:rsid w:val="00AE12AC"/>
    <w:rsid w:val="00AE15A6"/>
    <w:rsid w:val="00AE16F7"/>
    <w:rsid w:val="00AE1786"/>
    <w:rsid w:val="00AE1877"/>
    <w:rsid w:val="00AE18ED"/>
    <w:rsid w:val="00AE1BD3"/>
    <w:rsid w:val="00AE1D38"/>
    <w:rsid w:val="00AE1F7E"/>
    <w:rsid w:val="00AE237C"/>
    <w:rsid w:val="00AE252F"/>
    <w:rsid w:val="00AE2C18"/>
    <w:rsid w:val="00AE2C3A"/>
    <w:rsid w:val="00AE315C"/>
    <w:rsid w:val="00AE328E"/>
    <w:rsid w:val="00AE371D"/>
    <w:rsid w:val="00AE3F89"/>
    <w:rsid w:val="00AE4015"/>
    <w:rsid w:val="00AE4117"/>
    <w:rsid w:val="00AE4C13"/>
    <w:rsid w:val="00AE50EA"/>
    <w:rsid w:val="00AE528A"/>
    <w:rsid w:val="00AE5322"/>
    <w:rsid w:val="00AE5691"/>
    <w:rsid w:val="00AE569F"/>
    <w:rsid w:val="00AE58D3"/>
    <w:rsid w:val="00AE5CA0"/>
    <w:rsid w:val="00AE616F"/>
    <w:rsid w:val="00AE6949"/>
    <w:rsid w:val="00AE6C34"/>
    <w:rsid w:val="00AE7840"/>
    <w:rsid w:val="00AE7B84"/>
    <w:rsid w:val="00AF0289"/>
    <w:rsid w:val="00AF06FA"/>
    <w:rsid w:val="00AF0805"/>
    <w:rsid w:val="00AF0C6B"/>
    <w:rsid w:val="00AF18A5"/>
    <w:rsid w:val="00AF1A5E"/>
    <w:rsid w:val="00AF1B5D"/>
    <w:rsid w:val="00AF2261"/>
    <w:rsid w:val="00AF28CE"/>
    <w:rsid w:val="00AF2A86"/>
    <w:rsid w:val="00AF33D2"/>
    <w:rsid w:val="00AF39FF"/>
    <w:rsid w:val="00AF3A50"/>
    <w:rsid w:val="00AF3DB5"/>
    <w:rsid w:val="00AF3DC8"/>
    <w:rsid w:val="00AF3E6A"/>
    <w:rsid w:val="00AF3F4B"/>
    <w:rsid w:val="00AF4064"/>
    <w:rsid w:val="00AF429F"/>
    <w:rsid w:val="00AF4788"/>
    <w:rsid w:val="00AF50F3"/>
    <w:rsid w:val="00AF51F9"/>
    <w:rsid w:val="00AF5494"/>
    <w:rsid w:val="00AF5B7A"/>
    <w:rsid w:val="00AF5ED0"/>
    <w:rsid w:val="00AF5F32"/>
    <w:rsid w:val="00AF6366"/>
    <w:rsid w:val="00AF7121"/>
    <w:rsid w:val="00AF7459"/>
    <w:rsid w:val="00AF7BF6"/>
    <w:rsid w:val="00AF7D45"/>
    <w:rsid w:val="00B000F3"/>
    <w:rsid w:val="00B0010E"/>
    <w:rsid w:val="00B001FB"/>
    <w:rsid w:val="00B0049F"/>
    <w:rsid w:val="00B00778"/>
    <w:rsid w:val="00B009E5"/>
    <w:rsid w:val="00B0115D"/>
    <w:rsid w:val="00B012AF"/>
    <w:rsid w:val="00B0170E"/>
    <w:rsid w:val="00B017CA"/>
    <w:rsid w:val="00B01AB3"/>
    <w:rsid w:val="00B01FEB"/>
    <w:rsid w:val="00B01FEF"/>
    <w:rsid w:val="00B02049"/>
    <w:rsid w:val="00B027E3"/>
    <w:rsid w:val="00B02881"/>
    <w:rsid w:val="00B02B37"/>
    <w:rsid w:val="00B02B8E"/>
    <w:rsid w:val="00B02C5D"/>
    <w:rsid w:val="00B02DFB"/>
    <w:rsid w:val="00B031CE"/>
    <w:rsid w:val="00B0362E"/>
    <w:rsid w:val="00B03A2E"/>
    <w:rsid w:val="00B03D3F"/>
    <w:rsid w:val="00B044A1"/>
    <w:rsid w:val="00B044F6"/>
    <w:rsid w:val="00B04DD8"/>
    <w:rsid w:val="00B04F66"/>
    <w:rsid w:val="00B056DC"/>
    <w:rsid w:val="00B0583C"/>
    <w:rsid w:val="00B05916"/>
    <w:rsid w:val="00B05977"/>
    <w:rsid w:val="00B05D49"/>
    <w:rsid w:val="00B0629F"/>
    <w:rsid w:val="00B06E61"/>
    <w:rsid w:val="00B06FE9"/>
    <w:rsid w:val="00B07182"/>
    <w:rsid w:val="00B07614"/>
    <w:rsid w:val="00B07A79"/>
    <w:rsid w:val="00B07C1B"/>
    <w:rsid w:val="00B1025A"/>
    <w:rsid w:val="00B10E7A"/>
    <w:rsid w:val="00B11282"/>
    <w:rsid w:val="00B1168C"/>
    <w:rsid w:val="00B12687"/>
    <w:rsid w:val="00B1282F"/>
    <w:rsid w:val="00B12E2A"/>
    <w:rsid w:val="00B12E44"/>
    <w:rsid w:val="00B13040"/>
    <w:rsid w:val="00B13202"/>
    <w:rsid w:val="00B13487"/>
    <w:rsid w:val="00B13AC8"/>
    <w:rsid w:val="00B13B39"/>
    <w:rsid w:val="00B14147"/>
    <w:rsid w:val="00B14653"/>
    <w:rsid w:val="00B147CF"/>
    <w:rsid w:val="00B14AB9"/>
    <w:rsid w:val="00B14CCE"/>
    <w:rsid w:val="00B14EFD"/>
    <w:rsid w:val="00B14F90"/>
    <w:rsid w:val="00B15399"/>
    <w:rsid w:val="00B15618"/>
    <w:rsid w:val="00B15885"/>
    <w:rsid w:val="00B161CD"/>
    <w:rsid w:val="00B161D4"/>
    <w:rsid w:val="00B165AF"/>
    <w:rsid w:val="00B166AE"/>
    <w:rsid w:val="00B1688B"/>
    <w:rsid w:val="00B16FD0"/>
    <w:rsid w:val="00B17141"/>
    <w:rsid w:val="00B17E38"/>
    <w:rsid w:val="00B17E6B"/>
    <w:rsid w:val="00B209A5"/>
    <w:rsid w:val="00B20B7E"/>
    <w:rsid w:val="00B21178"/>
    <w:rsid w:val="00B21290"/>
    <w:rsid w:val="00B215E3"/>
    <w:rsid w:val="00B216DF"/>
    <w:rsid w:val="00B21B8D"/>
    <w:rsid w:val="00B22367"/>
    <w:rsid w:val="00B22550"/>
    <w:rsid w:val="00B22624"/>
    <w:rsid w:val="00B22CE0"/>
    <w:rsid w:val="00B232D3"/>
    <w:rsid w:val="00B23590"/>
    <w:rsid w:val="00B235F6"/>
    <w:rsid w:val="00B23683"/>
    <w:rsid w:val="00B23F56"/>
    <w:rsid w:val="00B240E6"/>
    <w:rsid w:val="00B24185"/>
    <w:rsid w:val="00B24471"/>
    <w:rsid w:val="00B2450D"/>
    <w:rsid w:val="00B247D6"/>
    <w:rsid w:val="00B24986"/>
    <w:rsid w:val="00B2530D"/>
    <w:rsid w:val="00B25408"/>
    <w:rsid w:val="00B258F7"/>
    <w:rsid w:val="00B2626B"/>
    <w:rsid w:val="00B2629E"/>
    <w:rsid w:val="00B26684"/>
    <w:rsid w:val="00B26EAC"/>
    <w:rsid w:val="00B27070"/>
    <w:rsid w:val="00B2708C"/>
    <w:rsid w:val="00B273E9"/>
    <w:rsid w:val="00B278C0"/>
    <w:rsid w:val="00B3033C"/>
    <w:rsid w:val="00B30592"/>
    <w:rsid w:val="00B30633"/>
    <w:rsid w:val="00B30A76"/>
    <w:rsid w:val="00B30AAA"/>
    <w:rsid w:val="00B30D1C"/>
    <w:rsid w:val="00B31322"/>
    <w:rsid w:val="00B31D9D"/>
    <w:rsid w:val="00B31EDC"/>
    <w:rsid w:val="00B31F21"/>
    <w:rsid w:val="00B329CD"/>
    <w:rsid w:val="00B32A61"/>
    <w:rsid w:val="00B32BFC"/>
    <w:rsid w:val="00B33227"/>
    <w:rsid w:val="00B33517"/>
    <w:rsid w:val="00B3360C"/>
    <w:rsid w:val="00B34775"/>
    <w:rsid w:val="00B34816"/>
    <w:rsid w:val="00B34B85"/>
    <w:rsid w:val="00B34BE7"/>
    <w:rsid w:val="00B34E1E"/>
    <w:rsid w:val="00B351FF"/>
    <w:rsid w:val="00B35242"/>
    <w:rsid w:val="00B353E5"/>
    <w:rsid w:val="00B355E2"/>
    <w:rsid w:val="00B357DE"/>
    <w:rsid w:val="00B3582B"/>
    <w:rsid w:val="00B35A13"/>
    <w:rsid w:val="00B35ACB"/>
    <w:rsid w:val="00B35FAE"/>
    <w:rsid w:val="00B360FD"/>
    <w:rsid w:val="00B36502"/>
    <w:rsid w:val="00B3668D"/>
    <w:rsid w:val="00B367E0"/>
    <w:rsid w:val="00B36A35"/>
    <w:rsid w:val="00B36BD9"/>
    <w:rsid w:val="00B37077"/>
    <w:rsid w:val="00B372F2"/>
    <w:rsid w:val="00B37458"/>
    <w:rsid w:val="00B37538"/>
    <w:rsid w:val="00B37F24"/>
    <w:rsid w:val="00B403F9"/>
    <w:rsid w:val="00B40591"/>
    <w:rsid w:val="00B40919"/>
    <w:rsid w:val="00B41715"/>
    <w:rsid w:val="00B419A6"/>
    <w:rsid w:val="00B419B3"/>
    <w:rsid w:val="00B41BD3"/>
    <w:rsid w:val="00B41DBF"/>
    <w:rsid w:val="00B42116"/>
    <w:rsid w:val="00B42FB3"/>
    <w:rsid w:val="00B43397"/>
    <w:rsid w:val="00B435AD"/>
    <w:rsid w:val="00B4391A"/>
    <w:rsid w:val="00B43966"/>
    <w:rsid w:val="00B43ABF"/>
    <w:rsid w:val="00B43F5A"/>
    <w:rsid w:val="00B43FD4"/>
    <w:rsid w:val="00B44240"/>
    <w:rsid w:val="00B4453D"/>
    <w:rsid w:val="00B44C1D"/>
    <w:rsid w:val="00B45726"/>
    <w:rsid w:val="00B459B2"/>
    <w:rsid w:val="00B45C51"/>
    <w:rsid w:val="00B464BB"/>
    <w:rsid w:val="00B46565"/>
    <w:rsid w:val="00B4664A"/>
    <w:rsid w:val="00B4670B"/>
    <w:rsid w:val="00B468D1"/>
    <w:rsid w:val="00B46A64"/>
    <w:rsid w:val="00B46E30"/>
    <w:rsid w:val="00B4788F"/>
    <w:rsid w:val="00B47958"/>
    <w:rsid w:val="00B503D4"/>
    <w:rsid w:val="00B5075C"/>
    <w:rsid w:val="00B50A1F"/>
    <w:rsid w:val="00B50DB7"/>
    <w:rsid w:val="00B50F5E"/>
    <w:rsid w:val="00B51073"/>
    <w:rsid w:val="00B517C9"/>
    <w:rsid w:val="00B5193C"/>
    <w:rsid w:val="00B519F1"/>
    <w:rsid w:val="00B51E7C"/>
    <w:rsid w:val="00B51FDE"/>
    <w:rsid w:val="00B5215A"/>
    <w:rsid w:val="00B52526"/>
    <w:rsid w:val="00B52817"/>
    <w:rsid w:val="00B528C8"/>
    <w:rsid w:val="00B52A20"/>
    <w:rsid w:val="00B530ED"/>
    <w:rsid w:val="00B530FE"/>
    <w:rsid w:val="00B53336"/>
    <w:rsid w:val="00B535E0"/>
    <w:rsid w:val="00B535E5"/>
    <w:rsid w:val="00B5369D"/>
    <w:rsid w:val="00B5372F"/>
    <w:rsid w:val="00B53ABB"/>
    <w:rsid w:val="00B53BEF"/>
    <w:rsid w:val="00B53D25"/>
    <w:rsid w:val="00B53DBC"/>
    <w:rsid w:val="00B54777"/>
    <w:rsid w:val="00B548BD"/>
    <w:rsid w:val="00B5501D"/>
    <w:rsid w:val="00B55417"/>
    <w:rsid w:val="00B55547"/>
    <w:rsid w:val="00B557EC"/>
    <w:rsid w:val="00B559B5"/>
    <w:rsid w:val="00B55A17"/>
    <w:rsid w:val="00B55B9F"/>
    <w:rsid w:val="00B55C8D"/>
    <w:rsid w:val="00B56686"/>
    <w:rsid w:val="00B56C03"/>
    <w:rsid w:val="00B56DD0"/>
    <w:rsid w:val="00B57000"/>
    <w:rsid w:val="00B575BD"/>
    <w:rsid w:val="00B579C6"/>
    <w:rsid w:val="00B57CAA"/>
    <w:rsid w:val="00B603CC"/>
    <w:rsid w:val="00B607EF"/>
    <w:rsid w:val="00B60981"/>
    <w:rsid w:val="00B60D69"/>
    <w:rsid w:val="00B60E6C"/>
    <w:rsid w:val="00B613BB"/>
    <w:rsid w:val="00B6140D"/>
    <w:rsid w:val="00B61763"/>
    <w:rsid w:val="00B617AE"/>
    <w:rsid w:val="00B61BB5"/>
    <w:rsid w:val="00B61D75"/>
    <w:rsid w:val="00B620B8"/>
    <w:rsid w:val="00B623ED"/>
    <w:rsid w:val="00B62419"/>
    <w:rsid w:val="00B62588"/>
    <w:rsid w:val="00B62DF6"/>
    <w:rsid w:val="00B62EA7"/>
    <w:rsid w:val="00B6318D"/>
    <w:rsid w:val="00B631C8"/>
    <w:rsid w:val="00B636BA"/>
    <w:rsid w:val="00B6370F"/>
    <w:rsid w:val="00B63949"/>
    <w:rsid w:val="00B63C40"/>
    <w:rsid w:val="00B63C77"/>
    <w:rsid w:val="00B64149"/>
    <w:rsid w:val="00B642B6"/>
    <w:rsid w:val="00B64557"/>
    <w:rsid w:val="00B64704"/>
    <w:rsid w:val="00B648A1"/>
    <w:rsid w:val="00B64A5D"/>
    <w:rsid w:val="00B64BB0"/>
    <w:rsid w:val="00B64C10"/>
    <w:rsid w:val="00B64DAB"/>
    <w:rsid w:val="00B6530E"/>
    <w:rsid w:val="00B65B0A"/>
    <w:rsid w:val="00B6603A"/>
    <w:rsid w:val="00B66421"/>
    <w:rsid w:val="00B66BB6"/>
    <w:rsid w:val="00B66D91"/>
    <w:rsid w:val="00B67251"/>
    <w:rsid w:val="00B67956"/>
    <w:rsid w:val="00B70440"/>
    <w:rsid w:val="00B706CF"/>
    <w:rsid w:val="00B7085E"/>
    <w:rsid w:val="00B708DB"/>
    <w:rsid w:val="00B70919"/>
    <w:rsid w:val="00B7096B"/>
    <w:rsid w:val="00B70CB4"/>
    <w:rsid w:val="00B70E4D"/>
    <w:rsid w:val="00B70EE4"/>
    <w:rsid w:val="00B70F1E"/>
    <w:rsid w:val="00B7107F"/>
    <w:rsid w:val="00B71BCF"/>
    <w:rsid w:val="00B71C75"/>
    <w:rsid w:val="00B71FF1"/>
    <w:rsid w:val="00B7231B"/>
    <w:rsid w:val="00B724A6"/>
    <w:rsid w:val="00B7263A"/>
    <w:rsid w:val="00B7267F"/>
    <w:rsid w:val="00B7351B"/>
    <w:rsid w:val="00B73C16"/>
    <w:rsid w:val="00B73E43"/>
    <w:rsid w:val="00B744A1"/>
    <w:rsid w:val="00B74A77"/>
    <w:rsid w:val="00B74DA5"/>
    <w:rsid w:val="00B753B2"/>
    <w:rsid w:val="00B75E84"/>
    <w:rsid w:val="00B76118"/>
    <w:rsid w:val="00B761B5"/>
    <w:rsid w:val="00B76338"/>
    <w:rsid w:val="00B769F6"/>
    <w:rsid w:val="00B76BDE"/>
    <w:rsid w:val="00B76EC1"/>
    <w:rsid w:val="00B76ECA"/>
    <w:rsid w:val="00B76ED9"/>
    <w:rsid w:val="00B76F62"/>
    <w:rsid w:val="00B7708A"/>
    <w:rsid w:val="00B7711B"/>
    <w:rsid w:val="00B771D6"/>
    <w:rsid w:val="00B775C0"/>
    <w:rsid w:val="00B776A6"/>
    <w:rsid w:val="00B776C3"/>
    <w:rsid w:val="00B77715"/>
    <w:rsid w:val="00B777EE"/>
    <w:rsid w:val="00B77910"/>
    <w:rsid w:val="00B77A3B"/>
    <w:rsid w:val="00B77A44"/>
    <w:rsid w:val="00B77FB8"/>
    <w:rsid w:val="00B80C31"/>
    <w:rsid w:val="00B81217"/>
    <w:rsid w:val="00B8156F"/>
    <w:rsid w:val="00B81608"/>
    <w:rsid w:val="00B81938"/>
    <w:rsid w:val="00B81C81"/>
    <w:rsid w:val="00B81EC9"/>
    <w:rsid w:val="00B82802"/>
    <w:rsid w:val="00B829CB"/>
    <w:rsid w:val="00B82D56"/>
    <w:rsid w:val="00B82D64"/>
    <w:rsid w:val="00B82DFF"/>
    <w:rsid w:val="00B832B1"/>
    <w:rsid w:val="00B835A7"/>
    <w:rsid w:val="00B838D2"/>
    <w:rsid w:val="00B83B12"/>
    <w:rsid w:val="00B83B9D"/>
    <w:rsid w:val="00B83DF1"/>
    <w:rsid w:val="00B84050"/>
    <w:rsid w:val="00B84372"/>
    <w:rsid w:val="00B843BB"/>
    <w:rsid w:val="00B844BE"/>
    <w:rsid w:val="00B84586"/>
    <w:rsid w:val="00B851D5"/>
    <w:rsid w:val="00B855C5"/>
    <w:rsid w:val="00B85A79"/>
    <w:rsid w:val="00B85AA0"/>
    <w:rsid w:val="00B85B3C"/>
    <w:rsid w:val="00B8619A"/>
    <w:rsid w:val="00B8680A"/>
    <w:rsid w:val="00B86811"/>
    <w:rsid w:val="00B86B0F"/>
    <w:rsid w:val="00B87252"/>
    <w:rsid w:val="00B87357"/>
    <w:rsid w:val="00B8741D"/>
    <w:rsid w:val="00B87481"/>
    <w:rsid w:val="00B875BC"/>
    <w:rsid w:val="00B87D08"/>
    <w:rsid w:val="00B9010C"/>
    <w:rsid w:val="00B905DF"/>
    <w:rsid w:val="00B90705"/>
    <w:rsid w:val="00B910B2"/>
    <w:rsid w:val="00B918F4"/>
    <w:rsid w:val="00B91AB9"/>
    <w:rsid w:val="00B91CF4"/>
    <w:rsid w:val="00B91EB4"/>
    <w:rsid w:val="00B9255E"/>
    <w:rsid w:val="00B92B68"/>
    <w:rsid w:val="00B93056"/>
    <w:rsid w:val="00B932D0"/>
    <w:rsid w:val="00B933FD"/>
    <w:rsid w:val="00B93B19"/>
    <w:rsid w:val="00B94022"/>
    <w:rsid w:val="00B9408F"/>
    <w:rsid w:val="00B9421F"/>
    <w:rsid w:val="00B9436A"/>
    <w:rsid w:val="00B94BC5"/>
    <w:rsid w:val="00B952BA"/>
    <w:rsid w:val="00B95344"/>
    <w:rsid w:val="00B954B3"/>
    <w:rsid w:val="00B9563E"/>
    <w:rsid w:val="00B9571F"/>
    <w:rsid w:val="00B95CFD"/>
    <w:rsid w:val="00B9647C"/>
    <w:rsid w:val="00B9653C"/>
    <w:rsid w:val="00B96695"/>
    <w:rsid w:val="00B96A71"/>
    <w:rsid w:val="00B96E09"/>
    <w:rsid w:val="00B96EF6"/>
    <w:rsid w:val="00B970C3"/>
    <w:rsid w:val="00B970C6"/>
    <w:rsid w:val="00B973C1"/>
    <w:rsid w:val="00B97F07"/>
    <w:rsid w:val="00BA0602"/>
    <w:rsid w:val="00BA06B2"/>
    <w:rsid w:val="00BA07DB"/>
    <w:rsid w:val="00BA07FA"/>
    <w:rsid w:val="00BA0BA8"/>
    <w:rsid w:val="00BA0C06"/>
    <w:rsid w:val="00BA0CD1"/>
    <w:rsid w:val="00BA11BE"/>
    <w:rsid w:val="00BA1A08"/>
    <w:rsid w:val="00BA20D0"/>
    <w:rsid w:val="00BA21E6"/>
    <w:rsid w:val="00BA245C"/>
    <w:rsid w:val="00BA2DEA"/>
    <w:rsid w:val="00BA2E84"/>
    <w:rsid w:val="00BA32F8"/>
    <w:rsid w:val="00BA39AC"/>
    <w:rsid w:val="00BA39C1"/>
    <w:rsid w:val="00BA41DC"/>
    <w:rsid w:val="00BA44DC"/>
    <w:rsid w:val="00BA4BD1"/>
    <w:rsid w:val="00BA5082"/>
    <w:rsid w:val="00BA51BE"/>
    <w:rsid w:val="00BA523F"/>
    <w:rsid w:val="00BA549C"/>
    <w:rsid w:val="00BA5718"/>
    <w:rsid w:val="00BA59D3"/>
    <w:rsid w:val="00BA5A30"/>
    <w:rsid w:val="00BA5DDD"/>
    <w:rsid w:val="00BA61B9"/>
    <w:rsid w:val="00BA6354"/>
    <w:rsid w:val="00BA69EE"/>
    <w:rsid w:val="00BA6BED"/>
    <w:rsid w:val="00BA74B4"/>
    <w:rsid w:val="00BA76B5"/>
    <w:rsid w:val="00BA7A3F"/>
    <w:rsid w:val="00BB0444"/>
    <w:rsid w:val="00BB0633"/>
    <w:rsid w:val="00BB0AE0"/>
    <w:rsid w:val="00BB0BE7"/>
    <w:rsid w:val="00BB0D04"/>
    <w:rsid w:val="00BB11CE"/>
    <w:rsid w:val="00BB1675"/>
    <w:rsid w:val="00BB1CD0"/>
    <w:rsid w:val="00BB1DBB"/>
    <w:rsid w:val="00BB1E48"/>
    <w:rsid w:val="00BB25E5"/>
    <w:rsid w:val="00BB269A"/>
    <w:rsid w:val="00BB27CB"/>
    <w:rsid w:val="00BB283B"/>
    <w:rsid w:val="00BB2A29"/>
    <w:rsid w:val="00BB2EDB"/>
    <w:rsid w:val="00BB32E6"/>
    <w:rsid w:val="00BB3632"/>
    <w:rsid w:val="00BB3831"/>
    <w:rsid w:val="00BB3D99"/>
    <w:rsid w:val="00BB499B"/>
    <w:rsid w:val="00BB4DEC"/>
    <w:rsid w:val="00BB51FD"/>
    <w:rsid w:val="00BB5200"/>
    <w:rsid w:val="00BB5596"/>
    <w:rsid w:val="00BB58C2"/>
    <w:rsid w:val="00BB5A71"/>
    <w:rsid w:val="00BB5BB9"/>
    <w:rsid w:val="00BB5E36"/>
    <w:rsid w:val="00BB5EEE"/>
    <w:rsid w:val="00BB5F59"/>
    <w:rsid w:val="00BB60D0"/>
    <w:rsid w:val="00BB6416"/>
    <w:rsid w:val="00BB649E"/>
    <w:rsid w:val="00BB6976"/>
    <w:rsid w:val="00BB720B"/>
    <w:rsid w:val="00BB74A3"/>
    <w:rsid w:val="00BB78DC"/>
    <w:rsid w:val="00BB7A0C"/>
    <w:rsid w:val="00BC0508"/>
    <w:rsid w:val="00BC0D06"/>
    <w:rsid w:val="00BC0D2F"/>
    <w:rsid w:val="00BC0F85"/>
    <w:rsid w:val="00BC155F"/>
    <w:rsid w:val="00BC1A48"/>
    <w:rsid w:val="00BC22A2"/>
    <w:rsid w:val="00BC234D"/>
    <w:rsid w:val="00BC24A8"/>
    <w:rsid w:val="00BC2700"/>
    <w:rsid w:val="00BC28F5"/>
    <w:rsid w:val="00BC2EAB"/>
    <w:rsid w:val="00BC30F7"/>
    <w:rsid w:val="00BC33A3"/>
    <w:rsid w:val="00BC33A6"/>
    <w:rsid w:val="00BC3813"/>
    <w:rsid w:val="00BC3AD0"/>
    <w:rsid w:val="00BC430D"/>
    <w:rsid w:val="00BC49EB"/>
    <w:rsid w:val="00BC4D64"/>
    <w:rsid w:val="00BC57D0"/>
    <w:rsid w:val="00BC5A2D"/>
    <w:rsid w:val="00BC5FEF"/>
    <w:rsid w:val="00BC633F"/>
    <w:rsid w:val="00BC6498"/>
    <w:rsid w:val="00BC6853"/>
    <w:rsid w:val="00BC6C6E"/>
    <w:rsid w:val="00BC6F7E"/>
    <w:rsid w:val="00BC7246"/>
    <w:rsid w:val="00BC7394"/>
    <w:rsid w:val="00BC78BE"/>
    <w:rsid w:val="00BC791D"/>
    <w:rsid w:val="00BC7922"/>
    <w:rsid w:val="00BC792C"/>
    <w:rsid w:val="00BC793C"/>
    <w:rsid w:val="00BC7F80"/>
    <w:rsid w:val="00BD02A0"/>
    <w:rsid w:val="00BD04D1"/>
    <w:rsid w:val="00BD1012"/>
    <w:rsid w:val="00BD1371"/>
    <w:rsid w:val="00BD1403"/>
    <w:rsid w:val="00BD1872"/>
    <w:rsid w:val="00BD2003"/>
    <w:rsid w:val="00BD29E5"/>
    <w:rsid w:val="00BD2BAF"/>
    <w:rsid w:val="00BD3392"/>
    <w:rsid w:val="00BD33EE"/>
    <w:rsid w:val="00BD359F"/>
    <w:rsid w:val="00BD3711"/>
    <w:rsid w:val="00BD3C06"/>
    <w:rsid w:val="00BD3E07"/>
    <w:rsid w:val="00BD3F48"/>
    <w:rsid w:val="00BD4380"/>
    <w:rsid w:val="00BD4646"/>
    <w:rsid w:val="00BD4844"/>
    <w:rsid w:val="00BD48B3"/>
    <w:rsid w:val="00BD49B1"/>
    <w:rsid w:val="00BD4B16"/>
    <w:rsid w:val="00BD52F1"/>
    <w:rsid w:val="00BD53D8"/>
    <w:rsid w:val="00BD57D5"/>
    <w:rsid w:val="00BD57E7"/>
    <w:rsid w:val="00BD5A15"/>
    <w:rsid w:val="00BD5D3C"/>
    <w:rsid w:val="00BD5DAB"/>
    <w:rsid w:val="00BD5F8C"/>
    <w:rsid w:val="00BD6099"/>
    <w:rsid w:val="00BD6381"/>
    <w:rsid w:val="00BD6553"/>
    <w:rsid w:val="00BD660A"/>
    <w:rsid w:val="00BD6A63"/>
    <w:rsid w:val="00BD6AEB"/>
    <w:rsid w:val="00BD6B18"/>
    <w:rsid w:val="00BD6C57"/>
    <w:rsid w:val="00BD715A"/>
    <w:rsid w:val="00BD7443"/>
    <w:rsid w:val="00BD754B"/>
    <w:rsid w:val="00BD7761"/>
    <w:rsid w:val="00BD7945"/>
    <w:rsid w:val="00BD7B61"/>
    <w:rsid w:val="00BD7FFE"/>
    <w:rsid w:val="00BE000C"/>
    <w:rsid w:val="00BE0B78"/>
    <w:rsid w:val="00BE0D2B"/>
    <w:rsid w:val="00BE0D95"/>
    <w:rsid w:val="00BE11B3"/>
    <w:rsid w:val="00BE1676"/>
    <w:rsid w:val="00BE168E"/>
    <w:rsid w:val="00BE16EE"/>
    <w:rsid w:val="00BE19A4"/>
    <w:rsid w:val="00BE1F6F"/>
    <w:rsid w:val="00BE24DB"/>
    <w:rsid w:val="00BE2A2A"/>
    <w:rsid w:val="00BE2C34"/>
    <w:rsid w:val="00BE34E4"/>
    <w:rsid w:val="00BE37B6"/>
    <w:rsid w:val="00BE3AC2"/>
    <w:rsid w:val="00BE3EE1"/>
    <w:rsid w:val="00BE3FA1"/>
    <w:rsid w:val="00BE4125"/>
    <w:rsid w:val="00BE4314"/>
    <w:rsid w:val="00BE45F1"/>
    <w:rsid w:val="00BE4723"/>
    <w:rsid w:val="00BE4A71"/>
    <w:rsid w:val="00BE4C32"/>
    <w:rsid w:val="00BE4CFC"/>
    <w:rsid w:val="00BE52E7"/>
    <w:rsid w:val="00BE58B0"/>
    <w:rsid w:val="00BE5D28"/>
    <w:rsid w:val="00BE5D4E"/>
    <w:rsid w:val="00BE62F0"/>
    <w:rsid w:val="00BE65EE"/>
    <w:rsid w:val="00BE682A"/>
    <w:rsid w:val="00BE68A4"/>
    <w:rsid w:val="00BE69DA"/>
    <w:rsid w:val="00BE6A13"/>
    <w:rsid w:val="00BE712C"/>
    <w:rsid w:val="00BE73E3"/>
    <w:rsid w:val="00BE74EF"/>
    <w:rsid w:val="00BE7957"/>
    <w:rsid w:val="00BF01FD"/>
    <w:rsid w:val="00BF0839"/>
    <w:rsid w:val="00BF0848"/>
    <w:rsid w:val="00BF0BE6"/>
    <w:rsid w:val="00BF1101"/>
    <w:rsid w:val="00BF150A"/>
    <w:rsid w:val="00BF17AB"/>
    <w:rsid w:val="00BF199D"/>
    <w:rsid w:val="00BF1C27"/>
    <w:rsid w:val="00BF2018"/>
    <w:rsid w:val="00BF2450"/>
    <w:rsid w:val="00BF2604"/>
    <w:rsid w:val="00BF3528"/>
    <w:rsid w:val="00BF36FC"/>
    <w:rsid w:val="00BF3C0B"/>
    <w:rsid w:val="00BF3C45"/>
    <w:rsid w:val="00BF3C81"/>
    <w:rsid w:val="00BF409F"/>
    <w:rsid w:val="00BF4281"/>
    <w:rsid w:val="00BF46A0"/>
    <w:rsid w:val="00BF490B"/>
    <w:rsid w:val="00BF49B5"/>
    <w:rsid w:val="00BF4C12"/>
    <w:rsid w:val="00BF4D61"/>
    <w:rsid w:val="00BF4DB0"/>
    <w:rsid w:val="00BF4E70"/>
    <w:rsid w:val="00BF5849"/>
    <w:rsid w:val="00BF5875"/>
    <w:rsid w:val="00BF5A85"/>
    <w:rsid w:val="00BF5D15"/>
    <w:rsid w:val="00BF605C"/>
    <w:rsid w:val="00BF6A3F"/>
    <w:rsid w:val="00BF6AA2"/>
    <w:rsid w:val="00BF6C21"/>
    <w:rsid w:val="00BF7054"/>
    <w:rsid w:val="00BF73B8"/>
    <w:rsid w:val="00BF7A82"/>
    <w:rsid w:val="00BF7EEA"/>
    <w:rsid w:val="00BF7F7D"/>
    <w:rsid w:val="00C006EA"/>
    <w:rsid w:val="00C0073E"/>
    <w:rsid w:val="00C008E1"/>
    <w:rsid w:val="00C0093A"/>
    <w:rsid w:val="00C0103A"/>
    <w:rsid w:val="00C01188"/>
    <w:rsid w:val="00C0173F"/>
    <w:rsid w:val="00C01CCC"/>
    <w:rsid w:val="00C021EC"/>
    <w:rsid w:val="00C0273D"/>
    <w:rsid w:val="00C02BE2"/>
    <w:rsid w:val="00C02C88"/>
    <w:rsid w:val="00C02DE9"/>
    <w:rsid w:val="00C02F92"/>
    <w:rsid w:val="00C03BD2"/>
    <w:rsid w:val="00C03D4F"/>
    <w:rsid w:val="00C03F4A"/>
    <w:rsid w:val="00C04840"/>
    <w:rsid w:val="00C048AD"/>
    <w:rsid w:val="00C04C6C"/>
    <w:rsid w:val="00C04C95"/>
    <w:rsid w:val="00C053AC"/>
    <w:rsid w:val="00C05D3D"/>
    <w:rsid w:val="00C05DF7"/>
    <w:rsid w:val="00C05DFB"/>
    <w:rsid w:val="00C05E07"/>
    <w:rsid w:val="00C064CA"/>
    <w:rsid w:val="00C06618"/>
    <w:rsid w:val="00C06960"/>
    <w:rsid w:val="00C06AA9"/>
    <w:rsid w:val="00C06CC7"/>
    <w:rsid w:val="00C07084"/>
    <w:rsid w:val="00C070CF"/>
    <w:rsid w:val="00C070E2"/>
    <w:rsid w:val="00C07F26"/>
    <w:rsid w:val="00C07F87"/>
    <w:rsid w:val="00C102B7"/>
    <w:rsid w:val="00C106BD"/>
    <w:rsid w:val="00C10E29"/>
    <w:rsid w:val="00C11208"/>
    <w:rsid w:val="00C11346"/>
    <w:rsid w:val="00C11625"/>
    <w:rsid w:val="00C1167E"/>
    <w:rsid w:val="00C11F9A"/>
    <w:rsid w:val="00C11FC0"/>
    <w:rsid w:val="00C120B6"/>
    <w:rsid w:val="00C12147"/>
    <w:rsid w:val="00C12EBC"/>
    <w:rsid w:val="00C130EE"/>
    <w:rsid w:val="00C131D1"/>
    <w:rsid w:val="00C137F8"/>
    <w:rsid w:val="00C13D69"/>
    <w:rsid w:val="00C14571"/>
    <w:rsid w:val="00C14771"/>
    <w:rsid w:val="00C14FBF"/>
    <w:rsid w:val="00C15D9F"/>
    <w:rsid w:val="00C15E70"/>
    <w:rsid w:val="00C16180"/>
    <w:rsid w:val="00C161E0"/>
    <w:rsid w:val="00C1621C"/>
    <w:rsid w:val="00C16376"/>
    <w:rsid w:val="00C16E89"/>
    <w:rsid w:val="00C17155"/>
    <w:rsid w:val="00C17710"/>
    <w:rsid w:val="00C1789E"/>
    <w:rsid w:val="00C17970"/>
    <w:rsid w:val="00C17BB9"/>
    <w:rsid w:val="00C20109"/>
    <w:rsid w:val="00C203F8"/>
    <w:rsid w:val="00C2078F"/>
    <w:rsid w:val="00C207BD"/>
    <w:rsid w:val="00C207D6"/>
    <w:rsid w:val="00C20A16"/>
    <w:rsid w:val="00C20A80"/>
    <w:rsid w:val="00C20DD2"/>
    <w:rsid w:val="00C2108C"/>
    <w:rsid w:val="00C210DA"/>
    <w:rsid w:val="00C2156A"/>
    <w:rsid w:val="00C21BB3"/>
    <w:rsid w:val="00C21FA1"/>
    <w:rsid w:val="00C2209F"/>
    <w:rsid w:val="00C2287A"/>
    <w:rsid w:val="00C22A8A"/>
    <w:rsid w:val="00C22D6F"/>
    <w:rsid w:val="00C23944"/>
    <w:rsid w:val="00C23C35"/>
    <w:rsid w:val="00C2453D"/>
    <w:rsid w:val="00C24735"/>
    <w:rsid w:val="00C248B1"/>
    <w:rsid w:val="00C24CE4"/>
    <w:rsid w:val="00C24E69"/>
    <w:rsid w:val="00C252A3"/>
    <w:rsid w:val="00C25446"/>
    <w:rsid w:val="00C25929"/>
    <w:rsid w:val="00C25A87"/>
    <w:rsid w:val="00C25DB8"/>
    <w:rsid w:val="00C26341"/>
    <w:rsid w:val="00C268CB"/>
    <w:rsid w:val="00C26921"/>
    <w:rsid w:val="00C26A4A"/>
    <w:rsid w:val="00C26C6B"/>
    <w:rsid w:val="00C26E8F"/>
    <w:rsid w:val="00C2717F"/>
    <w:rsid w:val="00C27686"/>
    <w:rsid w:val="00C27A7C"/>
    <w:rsid w:val="00C27BBE"/>
    <w:rsid w:val="00C27C37"/>
    <w:rsid w:val="00C27F1F"/>
    <w:rsid w:val="00C300F6"/>
    <w:rsid w:val="00C301A6"/>
    <w:rsid w:val="00C30C16"/>
    <w:rsid w:val="00C311F2"/>
    <w:rsid w:val="00C31321"/>
    <w:rsid w:val="00C31402"/>
    <w:rsid w:val="00C314AA"/>
    <w:rsid w:val="00C31885"/>
    <w:rsid w:val="00C31F6C"/>
    <w:rsid w:val="00C32883"/>
    <w:rsid w:val="00C32A7A"/>
    <w:rsid w:val="00C32B36"/>
    <w:rsid w:val="00C32B41"/>
    <w:rsid w:val="00C32BF2"/>
    <w:rsid w:val="00C32DF3"/>
    <w:rsid w:val="00C3302C"/>
    <w:rsid w:val="00C333E3"/>
    <w:rsid w:val="00C334D6"/>
    <w:rsid w:val="00C336E8"/>
    <w:rsid w:val="00C3377D"/>
    <w:rsid w:val="00C34856"/>
    <w:rsid w:val="00C348A3"/>
    <w:rsid w:val="00C349D9"/>
    <w:rsid w:val="00C34B5E"/>
    <w:rsid w:val="00C34B9B"/>
    <w:rsid w:val="00C34E42"/>
    <w:rsid w:val="00C350DB"/>
    <w:rsid w:val="00C3543D"/>
    <w:rsid w:val="00C36209"/>
    <w:rsid w:val="00C364DC"/>
    <w:rsid w:val="00C367AA"/>
    <w:rsid w:val="00C36B7A"/>
    <w:rsid w:val="00C36C73"/>
    <w:rsid w:val="00C36D49"/>
    <w:rsid w:val="00C37293"/>
    <w:rsid w:val="00C37CED"/>
    <w:rsid w:val="00C402CD"/>
    <w:rsid w:val="00C40826"/>
    <w:rsid w:val="00C40B8F"/>
    <w:rsid w:val="00C40F56"/>
    <w:rsid w:val="00C40FC5"/>
    <w:rsid w:val="00C40FD8"/>
    <w:rsid w:val="00C41125"/>
    <w:rsid w:val="00C41221"/>
    <w:rsid w:val="00C412DE"/>
    <w:rsid w:val="00C41342"/>
    <w:rsid w:val="00C4137D"/>
    <w:rsid w:val="00C41806"/>
    <w:rsid w:val="00C42BFB"/>
    <w:rsid w:val="00C42E60"/>
    <w:rsid w:val="00C43211"/>
    <w:rsid w:val="00C43697"/>
    <w:rsid w:val="00C43766"/>
    <w:rsid w:val="00C4377E"/>
    <w:rsid w:val="00C43B30"/>
    <w:rsid w:val="00C43C03"/>
    <w:rsid w:val="00C43CED"/>
    <w:rsid w:val="00C441E1"/>
    <w:rsid w:val="00C444E7"/>
    <w:rsid w:val="00C446E5"/>
    <w:rsid w:val="00C44833"/>
    <w:rsid w:val="00C44969"/>
    <w:rsid w:val="00C44B51"/>
    <w:rsid w:val="00C44F72"/>
    <w:rsid w:val="00C45051"/>
    <w:rsid w:val="00C45DE9"/>
    <w:rsid w:val="00C45F94"/>
    <w:rsid w:val="00C46449"/>
    <w:rsid w:val="00C47148"/>
    <w:rsid w:val="00C47A37"/>
    <w:rsid w:val="00C47CC4"/>
    <w:rsid w:val="00C47DFD"/>
    <w:rsid w:val="00C506E5"/>
    <w:rsid w:val="00C507A7"/>
    <w:rsid w:val="00C51172"/>
    <w:rsid w:val="00C513A0"/>
    <w:rsid w:val="00C51774"/>
    <w:rsid w:val="00C51872"/>
    <w:rsid w:val="00C51A0C"/>
    <w:rsid w:val="00C51F99"/>
    <w:rsid w:val="00C51F9E"/>
    <w:rsid w:val="00C5206B"/>
    <w:rsid w:val="00C5209F"/>
    <w:rsid w:val="00C521B8"/>
    <w:rsid w:val="00C5225B"/>
    <w:rsid w:val="00C52279"/>
    <w:rsid w:val="00C52FE6"/>
    <w:rsid w:val="00C53000"/>
    <w:rsid w:val="00C53187"/>
    <w:rsid w:val="00C53225"/>
    <w:rsid w:val="00C538FA"/>
    <w:rsid w:val="00C53B7C"/>
    <w:rsid w:val="00C53E77"/>
    <w:rsid w:val="00C53FA4"/>
    <w:rsid w:val="00C5417B"/>
    <w:rsid w:val="00C543CF"/>
    <w:rsid w:val="00C5470D"/>
    <w:rsid w:val="00C54893"/>
    <w:rsid w:val="00C54D1E"/>
    <w:rsid w:val="00C54D8B"/>
    <w:rsid w:val="00C550A4"/>
    <w:rsid w:val="00C55F35"/>
    <w:rsid w:val="00C56423"/>
    <w:rsid w:val="00C56936"/>
    <w:rsid w:val="00C56B4E"/>
    <w:rsid w:val="00C57151"/>
    <w:rsid w:val="00C57548"/>
    <w:rsid w:val="00C576B1"/>
    <w:rsid w:val="00C57793"/>
    <w:rsid w:val="00C57A3C"/>
    <w:rsid w:val="00C57B1A"/>
    <w:rsid w:val="00C57EEB"/>
    <w:rsid w:val="00C607AC"/>
    <w:rsid w:val="00C60971"/>
    <w:rsid w:val="00C60BAC"/>
    <w:rsid w:val="00C60CA5"/>
    <w:rsid w:val="00C60DBC"/>
    <w:rsid w:val="00C60EA2"/>
    <w:rsid w:val="00C60FD5"/>
    <w:rsid w:val="00C61088"/>
    <w:rsid w:val="00C61956"/>
    <w:rsid w:val="00C61DD1"/>
    <w:rsid w:val="00C62559"/>
    <w:rsid w:val="00C62A01"/>
    <w:rsid w:val="00C632A6"/>
    <w:rsid w:val="00C638F4"/>
    <w:rsid w:val="00C640F9"/>
    <w:rsid w:val="00C64AFF"/>
    <w:rsid w:val="00C64D1E"/>
    <w:rsid w:val="00C64EE6"/>
    <w:rsid w:val="00C65468"/>
    <w:rsid w:val="00C654A8"/>
    <w:rsid w:val="00C657FA"/>
    <w:rsid w:val="00C6580A"/>
    <w:rsid w:val="00C6584F"/>
    <w:rsid w:val="00C65B13"/>
    <w:rsid w:val="00C65CBB"/>
    <w:rsid w:val="00C65CF9"/>
    <w:rsid w:val="00C65D9E"/>
    <w:rsid w:val="00C65E05"/>
    <w:rsid w:val="00C65E2A"/>
    <w:rsid w:val="00C65E5E"/>
    <w:rsid w:val="00C66306"/>
    <w:rsid w:val="00C66432"/>
    <w:rsid w:val="00C667FF"/>
    <w:rsid w:val="00C66848"/>
    <w:rsid w:val="00C66AD7"/>
    <w:rsid w:val="00C66C0F"/>
    <w:rsid w:val="00C66D98"/>
    <w:rsid w:val="00C6745B"/>
    <w:rsid w:val="00C67515"/>
    <w:rsid w:val="00C679BE"/>
    <w:rsid w:val="00C67A6A"/>
    <w:rsid w:val="00C708A5"/>
    <w:rsid w:val="00C70EF2"/>
    <w:rsid w:val="00C71668"/>
    <w:rsid w:val="00C719BD"/>
    <w:rsid w:val="00C71DD4"/>
    <w:rsid w:val="00C71F22"/>
    <w:rsid w:val="00C71FC4"/>
    <w:rsid w:val="00C721F1"/>
    <w:rsid w:val="00C72527"/>
    <w:rsid w:val="00C7345F"/>
    <w:rsid w:val="00C7350C"/>
    <w:rsid w:val="00C73616"/>
    <w:rsid w:val="00C73852"/>
    <w:rsid w:val="00C73AE2"/>
    <w:rsid w:val="00C73D04"/>
    <w:rsid w:val="00C7408A"/>
    <w:rsid w:val="00C74334"/>
    <w:rsid w:val="00C743F5"/>
    <w:rsid w:val="00C744F5"/>
    <w:rsid w:val="00C74A7C"/>
    <w:rsid w:val="00C74AAB"/>
    <w:rsid w:val="00C74B5D"/>
    <w:rsid w:val="00C74F0D"/>
    <w:rsid w:val="00C74F34"/>
    <w:rsid w:val="00C7510C"/>
    <w:rsid w:val="00C75335"/>
    <w:rsid w:val="00C755B2"/>
    <w:rsid w:val="00C755C8"/>
    <w:rsid w:val="00C75884"/>
    <w:rsid w:val="00C75C20"/>
    <w:rsid w:val="00C76ECC"/>
    <w:rsid w:val="00C76FD9"/>
    <w:rsid w:val="00C7702C"/>
    <w:rsid w:val="00C77889"/>
    <w:rsid w:val="00C779A1"/>
    <w:rsid w:val="00C77BD1"/>
    <w:rsid w:val="00C77DAB"/>
    <w:rsid w:val="00C80024"/>
    <w:rsid w:val="00C80030"/>
    <w:rsid w:val="00C80146"/>
    <w:rsid w:val="00C80332"/>
    <w:rsid w:val="00C80B2F"/>
    <w:rsid w:val="00C80FD1"/>
    <w:rsid w:val="00C81368"/>
    <w:rsid w:val="00C81558"/>
    <w:rsid w:val="00C81EB9"/>
    <w:rsid w:val="00C821B3"/>
    <w:rsid w:val="00C82223"/>
    <w:rsid w:val="00C830FE"/>
    <w:rsid w:val="00C833FA"/>
    <w:rsid w:val="00C83504"/>
    <w:rsid w:val="00C83755"/>
    <w:rsid w:val="00C838CD"/>
    <w:rsid w:val="00C839EE"/>
    <w:rsid w:val="00C83FFA"/>
    <w:rsid w:val="00C84448"/>
    <w:rsid w:val="00C845DB"/>
    <w:rsid w:val="00C84753"/>
    <w:rsid w:val="00C84826"/>
    <w:rsid w:val="00C84E26"/>
    <w:rsid w:val="00C84E65"/>
    <w:rsid w:val="00C8561D"/>
    <w:rsid w:val="00C85655"/>
    <w:rsid w:val="00C85B03"/>
    <w:rsid w:val="00C85B60"/>
    <w:rsid w:val="00C85C37"/>
    <w:rsid w:val="00C862FD"/>
    <w:rsid w:val="00C86405"/>
    <w:rsid w:val="00C865D4"/>
    <w:rsid w:val="00C86AD8"/>
    <w:rsid w:val="00C86E1A"/>
    <w:rsid w:val="00C874E5"/>
    <w:rsid w:val="00C87883"/>
    <w:rsid w:val="00C90047"/>
    <w:rsid w:val="00C903D4"/>
    <w:rsid w:val="00C90EA5"/>
    <w:rsid w:val="00C90EBB"/>
    <w:rsid w:val="00C9157B"/>
    <w:rsid w:val="00C91991"/>
    <w:rsid w:val="00C91BEB"/>
    <w:rsid w:val="00C91DA3"/>
    <w:rsid w:val="00C92855"/>
    <w:rsid w:val="00C92AF7"/>
    <w:rsid w:val="00C92D2E"/>
    <w:rsid w:val="00C92FC0"/>
    <w:rsid w:val="00C92FD6"/>
    <w:rsid w:val="00C93302"/>
    <w:rsid w:val="00C935D3"/>
    <w:rsid w:val="00C93698"/>
    <w:rsid w:val="00C936E0"/>
    <w:rsid w:val="00C943C9"/>
    <w:rsid w:val="00C94658"/>
    <w:rsid w:val="00C95E23"/>
    <w:rsid w:val="00C967A4"/>
    <w:rsid w:val="00C96AB3"/>
    <w:rsid w:val="00C97001"/>
    <w:rsid w:val="00C97547"/>
    <w:rsid w:val="00C97669"/>
    <w:rsid w:val="00C976CC"/>
    <w:rsid w:val="00C978D2"/>
    <w:rsid w:val="00C97FB3"/>
    <w:rsid w:val="00CA00A3"/>
    <w:rsid w:val="00CA01DD"/>
    <w:rsid w:val="00CA037F"/>
    <w:rsid w:val="00CA0618"/>
    <w:rsid w:val="00CA09EF"/>
    <w:rsid w:val="00CA0E31"/>
    <w:rsid w:val="00CA114C"/>
    <w:rsid w:val="00CA123F"/>
    <w:rsid w:val="00CA1602"/>
    <w:rsid w:val="00CA187E"/>
    <w:rsid w:val="00CA2605"/>
    <w:rsid w:val="00CA26B6"/>
    <w:rsid w:val="00CA2896"/>
    <w:rsid w:val="00CA2D85"/>
    <w:rsid w:val="00CA33F0"/>
    <w:rsid w:val="00CA3C36"/>
    <w:rsid w:val="00CA3D7A"/>
    <w:rsid w:val="00CA4209"/>
    <w:rsid w:val="00CA4235"/>
    <w:rsid w:val="00CA4465"/>
    <w:rsid w:val="00CA4A78"/>
    <w:rsid w:val="00CA4F92"/>
    <w:rsid w:val="00CA5158"/>
    <w:rsid w:val="00CA53F3"/>
    <w:rsid w:val="00CA5870"/>
    <w:rsid w:val="00CA5ADE"/>
    <w:rsid w:val="00CA5AE7"/>
    <w:rsid w:val="00CA5CB2"/>
    <w:rsid w:val="00CA623D"/>
    <w:rsid w:val="00CA692F"/>
    <w:rsid w:val="00CA6942"/>
    <w:rsid w:val="00CA6C35"/>
    <w:rsid w:val="00CA7255"/>
    <w:rsid w:val="00CA7A89"/>
    <w:rsid w:val="00CA7E2A"/>
    <w:rsid w:val="00CA7ED6"/>
    <w:rsid w:val="00CB0255"/>
    <w:rsid w:val="00CB03D2"/>
    <w:rsid w:val="00CB0923"/>
    <w:rsid w:val="00CB0AA0"/>
    <w:rsid w:val="00CB0AAC"/>
    <w:rsid w:val="00CB0CFD"/>
    <w:rsid w:val="00CB1124"/>
    <w:rsid w:val="00CB116D"/>
    <w:rsid w:val="00CB13BF"/>
    <w:rsid w:val="00CB196F"/>
    <w:rsid w:val="00CB1C89"/>
    <w:rsid w:val="00CB1E4B"/>
    <w:rsid w:val="00CB20E9"/>
    <w:rsid w:val="00CB21A5"/>
    <w:rsid w:val="00CB228E"/>
    <w:rsid w:val="00CB24CF"/>
    <w:rsid w:val="00CB2663"/>
    <w:rsid w:val="00CB2C9E"/>
    <w:rsid w:val="00CB3373"/>
    <w:rsid w:val="00CB3960"/>
    <w:rsid w:val="00CB3A63"/>
    <w:rsid w:val="00CB4174"/>
    <w:rsid w:val="00CB41B7"/>
    <w:rsid w:val="00CB4396"/>
    <w:rsid w:val="00CB43CC"/>
    <w:rsid w:val="00CB45E6"/>
    <w:rsid w:val="00CB4601"/>
    <w:rsid w:val="00CB51BF"/>
    <w:rsid w:val="00CB59D6"/>
    <w:rsid w:val="00CB5AB2"/>
    <w:rsid w:val="00CB5B8F"/>
    <w:rsid w:val="00CB5FD6"/>
    <w:rsid w:val="00CB651A"/>
    <w:rsid w:val="00CB6964"/>
    <w:rsid w:val="00CB6EFE"/>
    <w:rsid w:val="00CB793A"/>
    <w:rsid w:val="00CB795C"/>
    <w:rsid w:val="00CB7B17"/>
    <w:rsid w:val="00CC04BB"/>
    <w:rsid w:val="00CC056D"/>
    <w:rsid w:val="00CC0938"/>
    <w:rsid w:val="00CC0B61"/>
    <w:rsid w:val="00CC0BDE"/>
    <w:rsid w:val="00CC11E1"/>
    <w:rsid w:val="00CC11EE"/>
    <w:rsid w:val="00CC137E"/>
    <w:rsid w:val="00CC150A"/>
    <w:rsid w:val="00CC164B"/>
    <w:rsid w:val="00CC16C4"/>
    <w:rsid w:val="00CC16FF"/>
    <w:rsid w:val="00CC1AA4"/>
    <w:rsid w:val="00CC21DA"/>
    <w:rsid w:val="00CC24BF"/>
    <w:rsid w:val="00CC2687"/>
    <w:rsid w:val="00CC277A"/>
    <w:rsid w:val="00CC28BE"/>
    <w:rsid w:val="00CC299A"/>
    <w:rsid w:val="00CC2D3B"/>
    <w:rsid w:val="00CC2E6D"/>
    <w:rsid w:val="00CC3545"/>
    <w:rsid w:val="00CC411B"/>
    <w:rsid w:val="00CC458C"/>
    <w:rsid w:val="00CC4885"/>
    <w:rsid w:val="00CC4A10"/>
    <w:rsid w:val="00CC4CE8"/>
    <w:rsid w:val="00CC4D4D"/>
    <w:rsid w:val="00CC4FB0"/>
    <w:rsid w:val="00CC55B5"/>
    <w:rsid w:val="00CC604B"/>
    <w:rsid w:val="00CC65F9"/>
    <w:rsid w:val="00CC660D"/>
    <w:rsid w:val="00CC6986"/>
    <w:rsid w:val="00CC6E23"/>
    <w:rsid w:val="00CC6FC5"/>
    <w:rsid w:val="00CC7151"/>
    <w:rsid w:val="00CC7674"/>
    <w:rsid w:val="00CC7960"/>
    <w:rsid w:val="00CC7965"/>
    <w:rsid w:val="00CD08FE"/>
    <w:rsid w:val="00CD09D7"/>
    <w:rsid w:val="00CD0A4F"/>
    <w:rsid w:val="00CD0E24"/>
    <w:rsid w:val="00CD0E3E"/>
    <w:rsid w:val="00CD1173"/>
    <w:rsid w:val="00CD1442"/>
    <w:rsid w:val="00CD1872"/>
    <w:rsid w:val="00CD1B9D"/>
    <w:rsid w:val="00CD22F6"/>
    <w:rsid w:val="00CD2A69"/>
    <w:rsid w:val="00CD2CFE"/>
    <w:rsid w:val="00CD30D3"/>
    <w:rsid w:val="00CD3196"/>
    <w:rsid w:val="00CD333E"/>
    <w:rsid w:val="00CD33D8"/>
    <w:rsid w:val="00CD3566"/>
    <w:rsid w:val="00CD3745"/>
    <w:rsid w:val="00CD42FB"/>
    <w:rsid w:val="00CD4319"/>
    <w:rsid w:val="00CD4389"/>
    <w:rsid w:val="00CD45EE"/>
    <w:rsid w:val="00CD4704"/>
    <w:rsid w:val="00CD4A8C"/>
    <w:rsid w:val="00CD4A9D"/>
    <w:rsid w:val="00CD53AA"/>
    <w:rsid w:val="00CD54A7"/>
    <w:rsid w:val="00CD56A5"/>
    <w:rsid w:val="00CD578E"/>
    <w:rsid w:val="00CD5AF9"/>
    <w:rsid w:val="00CD5E60"/>
    <w:rsid w:val="00CD5E72"/>
    <w:rsid w:val="00CD5F03"/>
    <w:rsid w:val="00CD6023"/>
    <w:rsid w:val="00CD6127"/>
    <w:rsid w:val="00CD6553"/>
    <w:rsid w:val="00CD659A"/>
    <w:rsid w:val="00CD69BF"/>
    <w:rsid w:val="00CD6C8E"/>
    <w:rsid w:val="00CD6D5E"/>
    <w:rsid w:val="00CD6DAD"/>
    <w:rsid w:val="00CD70D0"/>
    <w:rsid w:val="00CD7134"/>
    <w:rsid w:val="00CD7934"/>
    <w:rsid w:val="00CD7CC4"/>
    <w:rsid w:val="00CE0097"/>
    <w:rsid w:val="00CE0312"/>
    <w:rsid w:val="00CE058A"/>
    <w:rsid w:val="00CE0A5C"/>
    <w:rsid w:val="00CE1015"/>
    <w:rsid w:val="00CE108E"/>
    <w:rsid w:val="00CE11EA"/>
    <w:rsid w:val="00CE1767"/>
    <w:rsid w:val="00CE1AD4"/>
    <w:rsid w:val="00CE1C48"/>
    <w:rsid w:val="00CE2285"/>
    <w:rsid w:val="00CE2A38"/>
    <w:rsid w:val="00CE2C5D"/>
    <w:rsid w:val="00CE2F6B"/>
    <w:rsid w:val="00CE3130"/>
    <w:rsid w:val="00CE329F"/>
    <w:rsid w:val="00CE34A0"/>
    <w:rsid w:val="00CE3E96"/>
    <w:rsid w:val="00CE41A7"/>
    <w:rsid w:val="00CE4887"/>
    <w:rsid w:val="00CE4CB1"/>
    <w:rsid w:val="00CE4E54"/>
    <w:rsid w:val="00CE5339"/>
    <w:rsid w:val="00CE56E3"/>
    <w:rsid w:val="00CE58AB"/>
    <w:rsid w:val="00CE5DE1"/>
    <w:rsid w:val="00CE620E"/>
    <w:rsid w:val="00CE64FE"/>
    <w:rsid w:val="00CE6569"/>
    <w:rsid w:val="00CE66B3"/>
    <w:rsid w:val="00CE6E17"/>
    <w:rsid w:val="00CE710D"/>
    <w:rsid w:val="00CE735E"/>
    <w:rsid w:val="00CE747B"/>
    <w:rsid w:val="00CE76DB"/>
    <w:rsid w:val="00CF0084"/>
    <w:rsid w:val="00CF0259"/>
    <w:rsid w:val="00CF042C"/>
    <w:rsid w:val="00CF06CC"/>
    <w:rsid w:val="00CF0714"/>
    <w:rsid w:val="00CF0794"/>
    <w:rsid w:val="00CF09E6"/>
    <w:rsid w:val="00CF0B38"/>
    <w:rsid w:val="00CF0C68"/>
    <w:rsid w:val="00CF124A"/>
    <w:rsid w:val="00CF1CF6"/>
    <w:rsid w:val="00CF2004"/>
    <w:rsid w:val="00CF23CE"/>
    <w:rsid w:val="00CF2485"/>
    <w:rsid w:val="00CF26BC"/>
    <w:rsid w:val="00CF2AF4"/>
    <w:rsid w:val="00CF2C73"/>
    <w:rsid w:val="00CF2F95"/>
    <w:rsid w:val="00CF2FB6"/>
    <w:rsid w:val="00CF3629"/>
    <w:rsid w:val="00CF37C4"/>
    <w:rsid w:val="00CF3E35"/>
    <w:rsid w:val="00CF4487"/>
    <w:rsid w:val="00CF4C13"/>
    <w:rsid w:val="00CF503C"/>
    <w:rsid w:val="00CF53E4"/>
    <w:rsid w:val="00CF540F"/>
    <w:rsid w:val="00CF55AC"/>
    <w:rsid w:val="00CF55E3"/>
    <w:rsid w:val="00CF577E"/>
    <w:rsid w:val="00CF5937"/>
    <w:rsid w:val="00CF5959"/>
    <w:rsid w:val="00CF622E"/>
    <w:rsid w:val="00CF62D2"/>
    <w:rsid w:val="00CF6494"/>
    <w:rsid w:val="00CF66BF"/>
    <w:rsid w:val="00CF67F0"/>
    <w:rsid w:val="00CF689F"/>
    <w:rsid w:val="00CF6D8F"/>
    <w:rsid w:val="00CF6E12"/>
    <w:rsid w:val="00CF7750"/>
    <w:rsid w:val="00CF7B17"/>
    <w:rsid w:val="00D00403"/>
    <w:rsid w:val="00D00601"/>
    <w:rsid w:val="00D00708"/>
    <w:rsid w:val="00D008CC"/>
    <w:rsid w:val="00D00A1E"/>
    <w:rsid w:val="00D00D99"/>
    <w:rsid w:val="00D00DEA"/>
    <w:rsid w:val="00D00E17"/>
    <w:rsid w:val="00D0123C"/>
    <w:rsid w:val="00D014FD"/>
    <w:rsid w:val="00D01A0F"/>
    <w:rsid w:val="00D01A48"/>
    <w:rsid w:val="00D01A82"/>
    <w:rsid w:val="00D01B68"/>
    <w:rsid w:val="00D01E08"/>
    <w:rsid w:val="00D0229E"/>
    <w:rsid w:val="00D02719"/>
    <w:rsid w:val="00D029F6"/>
    <w:rsid w:val="00D02C8F"/>
    <w:rsid w:val="00D030E8"/>
    <w:rsid w:val="00D03959"/>
    <w:rsid w:val="00D03C29"/>
    <w:rsid w:val="00D03E26"/>
    <w:rsid w:val="00D03F6D"/>
    <w:rsid w:val="00D04371"/>
    <w:rsid w:val="00D04436"/>
    <w:rsid w:val="00D046BE"/>
    <w:rsid w:val="00D049B7"/>
    <w:rsid w:val="00D049BA"/>
    <w:rsid w:val="00D04AF6"/>
    <w:rsid w:val="00D04C7F"/>
    <w:rsid w:val="00D04FF4"/>
    <w:rsid w:val="00D0577D"/>
    <w:rsid w:val="00D05942"/>
    <w:rsid w:val="00D05D4F"/>
    <w:rsid w:val="00D06257"/>
    <w:rsid w:val="00D0697D"/>
    <w:rsid w:val="00D06A6A"/>
    <w:rsid w:val="00D06F17"/>
    <w:rsid w:val="00D07007"/>
    <w:rsid w:val="00D07A86"/>
    <w:rsid w:val="00D07C7C"/>
    <w:rsid w:val="00D10143"/>
    <w:rsid w:val="00D10212"/>
    <w:rsid w:val="00D107AD"/>
    <w:rsid w:val="00D10857"/>
    <w:rsid w:val="00D10B20"/>
    <w:rsid w:val="00D10FCF"/>
    <w:rsid w:val="00D11759"/>
    <w:rsid w:val="00D118FB"/>
    <w:rsid w:val="00D11AD9"/>
    <w:rsid w:val="00D11E0F"/>
    <w:rsid w:val="00D12414"/>
    <w:rsid w:val="00D124FE"/>
    <w:rsid w:val="00D1252C"/>
    <w:rsid w:val="00D125A4"/>
    <w:rsid w:val="00D12889"/>
    <w:rsid w:val="00D12E98"/>
    <w:rsid w:val="00D12F54"/>
    <w:rsid w:val="00D130E4"/>
    <w:rsid w:val="00D136C9"/>
    <w:rsid w:val="00D13875"/>
    <w:rsid w:val="00D13B1F"/>
    <w:rsid w:val="00D13DEA"/>
    <w:rsid w:val="00D13DF0"/>
    <w:rsid w:val="00D14830"/>
    <w:rsid w:val="00D14CD1"/>
    <w:rsid w:val="00D15747"/>
    <w:rsid w:val="00D15B37"/>
    <w:rsid w:val="00D15DD2"/>
    <w:rsid w:val="00D15EA4"/>
    <w:rsid w:val="00D15FD3"/>
    <w:rsid w:val="00D1609D"/>
    <w:rsid w:val="00D16129"/>
    <w:rsid w:val="00D16292"/>
    <w:rsid w:val="00D1631E"/>
    <w:rsid w:val="00D16498"/>
    <w:rsid w:val="00D16559"/>
    <w:rsid w:val="00D168A1"/>
    <w:rsid w:val="00D168FE"/>
    <w:rsid w:val="00D16F98"/>
    <w:rsid w:val="00D17144"/>
    <w:rsid w:val="00D1763B"/>
    <w:rsid w:val="00D1766F"/>
    <w:rsid w:val="00D1777E"/>
    <w:rsid w:val="00D17ABC"/>
    <w:rsid w:val="00D17C02"/>
    <w:rsid w:val="00D2091A"/>
    <w:rsid w:val="00D20C85"/>
    <w:rsid w:val="00D20EBA"/>
    <w:rsid w:val="00D20FCA"/>
    <w:rsid w:val="00D210A2"/>
    <w:rsid w:val="00D2132C"/>
    <w:rsid w:val="00D213B2"/>
    <w:rsid w:val="00D21730"/>
    <w:rsid w:val="00D21B37"/>
    <w:rsid w:val="00D21B72"/>
    <w:rsid w:val="00D21F60"/>
    <w:rsid w:val="00D220CA"/>
    <w:rsid w:val="00D224F3"/>
    <w:rsid w:val="00D228C9"/>
    <w:rsid w:val="00D22F9D"/>
    <w:rsid w:val="00D23153"/>
    <w:rsid w:val="00D2391C"/>
    <w:rsid w:val="00D2401E"/>
    <w:rsid w:val="00D24024"/>
    <w:rsid w:val="00D24522"/>
    <w:rsid w:val="00D25120"/>
    <w:rsid w:val="00D252ED"/>
    <w:rsid w:val="00D25C08"/>
    <w:rsid w:val="00D25F78"/>
    <w:rsid w:val="00D260E2"/>
    <w:rsid w:val="00D2624E"/>
    <w:rsid w:val="00D2661E"/>
    <w:rsid w:val="00D26913"/>
    <w:rsid w:val="00D26988"/>
    <w:rsid w:val="00D26D10"/>
    <w:rsid w:val="00D26E81"/>
    <w:rsid w:val="00D2731C"/>
    <w:rsid w:val="00D27355"/>
    <w:rsid w:val="00D27644"/>
    <w:rsid w:val="00D27D25"/>
    <w:rsid w:val="00D27FD7"/>
    <w:rsid w:val="00D306FC"/>
    <w:rsid w:val="00D3071F"/>
    <w:rsid w:val="00D30B59"/>
    <w:rsid w:val="00D30F8E"/>
    <w:rsid w:val="00D31036"/>
    <w:rsid w:val="00D31380"/>
    <w:rsid w:val="00D31B1B"/>
    <w:rsid w:val="00D31BFC"/>
    <w:rsid w:val="00D31FDE"/>
    <w:rsid w:val="00D32320"/>
    <w:rsid w:val="00D32662"/>
    <w:rsid w:val="00D32E44"/>
    <w:rsid w:val="00D33057"/>
    <w:rsid w:val="00D33628"/>
    <w:rsid w:val="00D3444C"/>
    <w:rsid w:val="00D3454F"/>
    <w:rsid w:val="00D3480D"/>
    <w:rsid w:val="00D34991"/>
    <w:rsid w:val="00D3513A"/>
    <w:rsid w:val="00D354D3"/>
    <w:rsid w:val="00D35605"/>
    <w:rsid w:val="00D35618"/>
    <w:rsid w:val="00D35A2C"/>
    <w:rsid w:val="00D35BCA"/>
    <w:rsid w:val="00D35CA9"/>
    <w:rsid w:val="00D35FF5"/>
    <w:rsid w:val="00D36364"/>
    <w:rsid w:val="00D3638C"/>
    <w:rsid w:val="00D3661A"/>
    <w:rsid w:val="00D3669B"/>
    <w:rsid w:val="00D366B1"/>
    <w:rsid w:val="00D36752"/>
    <w:rsid w:val="00D367DA"/>
    <w:rsid w:val="00D36944"/>
    <w:rsid w:val="00D36B5C"/>
    <w:rsid w:val="00D37152"/>
    <w:rsid w:val="00D371C4"/>
    <w:rsid w:val="00D37F65"/>
    <w:rsid w:val="00D37F75"/>
    <w:rsid w:val="00D4000F"/>
    <w:rsid w:val="00D403F2"/>
    <w:rsid w:val="00D40A43"/>
    <w:rsid w:val="00D40ADC"/>
    <w:rsid w:val="00D41135"/>
    <w:rsid w:val="00D41655"/>
    <w:rsid w:val="00D41C1B"/>
    <w:rsid w:val="00D41CD9"/>
    <w:rsid w:val="00D42071"/>
    <w:rsid w:val="00D4235E"/>
    <w:rsid w:val="00D42564"/>
    <w:rsid w:val="00D4282D"/>
    <w:rsid w:val="00D42907"/>
    <w:rsid w:val="00D429C5"/>
    <w:rsid w:val="00D42A50"/>
    <w:rsid w:val="00D43E53"/>
    <w:rsid w:val="00D44264"/>
    <w:rsid w:val="00D442E0"/>
    <w:rsid w:val="00D44492"/>
    <w:rsid w:val="00D447E8"/>
    <w:rsid w:val="00D44907"/>
    <w:rsid w:val="00D44AF0"/>
    <w:rsid w:val="00D44C91"/>
    <w:rsid w:val="00D44E68"/>
    <w:rsid w:val="00D45BE0"/>
    <w:rsid w:val="00D460C3"/>
    <w:rsid w:val="00D463BA"/>
    <w:rsid w:val="00D46716"/>
    <w:rsid w:val="00D46B00"/>
    <w:rsid w:val="00D46B1D"/>
    <w:rsid w:val="00D50824"/>
    <w:rsid w:val="00D50983"/>
    <w:rsid w:val="00D50D1B"/>
    <w:rsid w:val="00D50EB0"/>
    <w:rsid w:val="00D51477"/>
    <w:rsid w:val="00D517B7"/>
    <w:rsid w:val="00D5190B"/>
    <w:rsid w:val="00D51B7A"/>
    <w:rsid w:val="00D51EE9"/>
    <w:rsid w:val="00D5206A"/>
    <w:rsid w:val="00D52581"/>
    <w:rsid w:val="00D5259E"/>
    <w:rsid w:val="00D52A51"/>
    <w:rsid w:val="00D52AF3"/>
    <w:rsid w:val="00D52B30"/>
    <w:rsid w:val="00D53A8C"/>
    <w:rsid w:val="00D53C34"/>
    <w:rsid w:val="00D53E69"/>
    <w:rsid w:val="00D53FF6"/>
    <w:rsid w:val="00D54642"/>
    <w:rsid w:val="00D555DE"/>
    <w:rsid w:val="00D55CF1"/>
    <w:rsid w:val="00D55F28"/>
    <w:rsid w:val="00D56257"/>
    <w:rsid w:val="00D56801"/>
    <w:rsid w:val="00D5683C"/>
    <w:rsid w:val="00D56984"/>
    <w:rsid w:val="00D56D24"/>
    <w:rsid w:val="00D56DAC"/>
    <w:rsid w:val="00D5739A"/>
    <w:rsid w:val="00D579E9"/>
    <w:rsid w:val="00D57A54"/>
    <w:rsid w:val="00D57C4E"/>
    <w:rsid w:val="00D57E5D"/>
    <w:rsid w:val="00D57F72"/>
    <w:rsid w:val="00D6055C"/>
    <w:rsid w:val="00D605DE"/>
    <w:rsid w:val="00D6070B"/>
    <w:rsid w:val="00D60D09"/>
    <w:rsid w:val="00D60E7D"/>
    <w:rsid w:val="00D60F7E"/>
    <w:rsid w:val="00D60F85"/>
    <w:rsid w:val="00D619C7"/>
    <w:rsid w:val="00D61A68"/>
    <w:rsid w:val="00D6258F"/>
    <w:rsid w:val="00D62756"/>
    <w:rsid w:val="00D6276E"/>
    <w:rsid w:val="00D62D94"/>
    <w:rsid w:val="00D6306C"/>
    <w:rsid w:val="00D63334"/>
    <w:rsid w:val="00D63B43"/>
    <w:rsid w:val="00D63BE2"/>
    <w:rsid w:val="00D63D0B"/>
    <w:rsid w:val="00D641BE"/>
    <w:rsid w:val="00D64386"/>
    <w:rsid w:val="00D64461"/>
    <w:rsid w:val="00D644A9"/>
    <w:rsid w:val="00D65038"/>
    <w:rsid w:val="00D652CC"/>
    <w:rsid w:val="00D65C54"/>
    <w:rsid w:val="00D65D5F"/>
    <w:rsid w:val="00D6659C"/>
    <w:rsid w:val="00D675FA"/>
    <w:rsid w:val="00D676FF"/>
    <w:rsid w:val="00D67CB1"/>
    <w:rsid w:val="00D701CC"/>
    <w:rsid w:val="00D7072A"/>
    <w:rsid w:val="00D70EA1"/>
    <w:rsid w:val="00D715FE"/>
    <w:rsid w:val="00D7168E"/>
    <w:rsid w:val="00D718AB"/>
    <w:rsid w:val="00D71D2D"/>
    <w:rsid w:val="00D7233D"/>
    <w:rsid w:val="00D7240B"/>
    <w:rsid w:val="00D72455"/>
    <w:rsid w:val="00D7252A"/>
    <w:rsid w:val="00D7259A"/>
    <w:rsid w:val="00D72989"/>
    <w:rsid w:val="00D72C16"/>
    <w:rsid w:val="00D72D65"/>
    <w:rsid w:val="00D72FB2"/>
    <w:rsid w:val="00D7304E"/>
    <w:rsid w:val="00D7305D"/>
    <w:rsid w:val="00D7336C"/>
    <w:rsid w:val="00D73BD0"/>
    <w:rsid w:val="00D743C4"/>
    <w:rsid w:val="00D74439"/>
    <w:rsid w:val="00D74753"/>
    <w:rsid w:val="00D74B58"/>
    <w:rsid w:val="00D74BAF"/>
    <w:rsid w:val="00D74F15"/>
    <w:rsid w:val="00D75246"/>
    <w:rsid w:val="00D75306"/>
    <w:rsid w:val="00D75497"/>
    <w:rsid w:val="00D75598"/>
    <w:rsid w:val="00D75925"/>
    <w:rsid w:val="00D759B9"/>
    <w:rsid w:val="00D75C81"/>
    <w:rsid w:val="00D75D98"/>
    <w:rsid w:val="00D75F6E"/>
    <w:rsid w:val="00D762F6"/>
    <w:rsid w:val="00D76415"/>
    <w:rsid w:val="00D764EF"/>
    <w:rsid w:val="00D76501"/>
    <w:rsid w:val="00D76748"/>
    <w:rsid w:val="00D76A06"/>
    <w:rsid w:val="00D76A21"/>
    <w:rsid w:val="00D76A38"/>
    <w:rsid w:val="00D76C61"/>
    <w:rsid w:val="00D76CED"/>
    <w:rsid w:val="00D76D89"/>
    <w:rsid w:val="00D76E1A"/>
    <w:rsid w:val="00D76FCE"/>
    <w:rsid w:val="00D778E8"/>
    <w:rsid w:val="00D77BA0"/>
    <w:rsid w:val="00D801A3"/>
    <w:rsid w:val="00D8022F"/>
    <w:rsid w:val="00D80608"/>
    <w:rsid w:val="00D80A90"/>
    <w:rsid w:val="00D80CC6"/>
    <w:rsid w:val="00D80CEC"/>
    <w:rsid w:val="00D80D29"/>
    <w:rsid w:val="00D80D61"/>
    <w:rsid w:val="00D80D97"/>
    <w:rsid w:val="00D80F16"/>
    <w:rsid w:val="00D80F4E"/>
    <w:rsid w:val="00D81067"/>
    <w:rsid w:val="00D813BC"/>
    <w:rsid w:val="00D81424"/>
    <w:rsid w:val="00D815F5"/>
    <w:rsid w:val="00D81997"/>
    <w:rsid w:val="00D81BD0"/>
    <w:rsid w:val="00D82CC8"/>
    <w:rsid w:val="00D83006"/>
    <w:rsid w:val="00D8321B"/>
    <w:rsid w:val="00D838E2"/>
    <w:rsid w:val="00D83C68"/>
    <w:rsid w:val="00D8435D"/>
    <w:rsid w:val="00D848CC"/>
    <w:rsid w:val="00D84938"/>
    <w:rsid w:val="00D84BD2"/>
    <w:rsid w:val="00D84D42"/>
    <w:rsid w:val="00D84F34"/>
    <w:rsid w:val="00D85089"/>
    <w:rsid w:val="00D8517D"/>
    <w:rsid w:val="00D854B8"/>
    <w:rsid w:val="00D859DB"/>
    <w:rsid w:val="00D85C83"/>
    <w:rsid w:val="00D85E54"/>
    <w:rsid w:val="00D861A7"/>
    <w:rsid w:val="00D8623C"/>
    <w:rsid w:val="00D8658D"/>
    <w:rsid w:val="00D86971"/>
    <w:rsid w:val="00D86A4F"/>
    <w:rsid w:val="00D86AD2"/>
    <w:rsid w:val="00D86DB1"/>
    <w:rsid w:val="00D86DB6"/>
    <w:rsid w:val="00D87348"/>
    <w:rsid w:val="00D8786F"/>
    <w:rsid w:val="00D87BEF"/>
    <w:rsid w:val="00D87CF8"/>
    <w:rsid w:val="00D90118"/>
    <w:rsid w:val="00D901AF"/>
    <w:rsid w:val="00D90C2E"/>
    <w:rsid w:val="00D90E09"/>
    <w:rsid w:val="00D90EAC"/>
    <w:rsid w:val="00D9107D"/>
    <w:rsid w:val="00D910AE"/>
    <w:rsid w:val="00D91F05"/>
    <w:rsid w:val="00D923F9"/>
    <w:rsid w:val="00D925E9"/>
    <w:rsid w:val="00D92B4E"/>
    <w:rsid w:val="00D92C90"/>
    <w:rsid w:val="00D93100"/>
    <w:rsid w:val="00D93AE3"/>
    <w:rsid w:val="00D93CF2"/>
    <w:rsid w:val="00D93CFA"/>
    <w:rsid w:val="00D93D98"/>
    <w:rsid w:val="00D93FD5"/>
    <w:rsid w:val="00D94180"/>
    <w:rsid w:val="00D9420F"/>
    <w:rsid w:val="00D943FF"/>
    <w:rsid w:val="00D945B8"/>
    <w:rsid w:val="00D9477D"/>
    <w:rsid w:val="00D947A4"/>
    <w:rsid w:val="00D94BE4"/>
    <w:rsid w:val="00D94C6E"/>
    <w:rsid w:val="00D94E2E"/>
    <w:rsid w:val="00D95022"/>
    <w:rsid w:val="00D951C9"/>
    <w:rsid w:val="00D9591E"/>
    <w:rsid w:val="00D95B34"/>
    <w:rsid w:val="00D960A2"/>
    <w:rsid w:val="00D9611E"/>
    <w:rsid w:val="00D96137"/>
    <w:rsid w:val="00D967DC"/>
    <w:rsid w:val="00D96E94"/>
    <w:rsid w:val="00D96EDF"/>
    <w:rsid w:val="00D97335"/>
    <w:rsid w:val="00D97BDD"/>
    <w:rsid w:val="00D97C5F"/>
    <w:rsid w:val="00D97F20"/>
    <w:rsid w:val="00DA0075"/>
    <w:rsid w:val="00DA0128"/>
    <w:rsid w:val="00DA022F"/>
    <w:rsid w:val="00DA04B5"/>
    <w:rsid w:val="00DA0EDB"/>
    <w:rsid w:val="00DA0FDC"/>
    <w:rsid w:val="00DA1181"/>
    <w:rsid w:val="00DA13D6"/>
    <w:rsid w:val="00DA149E"/>
    <w:rsid w:val="00DA1721"/>
    <w:rsid w:val="00DA1756"/>
    <w:rsid w:val="00DA17DF"/>
    <w:rsid w:val="00DA1810"/>
    <w:rsid w:val="00DA1AF2"/>
    <w:rsid w:val="00DA1DC8"/>
    <w:rsid w:val="00DA240A"/>
    <w:rsid w:val="00DA271B"/>
    <w:rsid w:val="00DA2CA9"/>
    <w:rsid w:val="00DA32C7"/>
    <w:rsid w:val="00DA34B7"/>
    <w:rsid w:val="00DA36CE"/>
    <w:rsid w:val="00DA3822"/>
    <w:rsid w:val="00DA3F64"/>
    <w:rsid w:val="00DA41C7"/>
    <w:rsid w:val="00DA439E"/>
    <w:rsid w:val="00DA43BC"/>
    <w:rsid w:val="00DA45E3"/>
    <w:rsid w:val="00DA461C"/>
    <w:rsid w:val="00DA4A49"/>
    <w:rsid w:val="00DA4F8E"/>
    <w:rsid w:val="00DA5828"/>
    <w:rsid w:val="00DA62E1"/>
    <w:rsid w:val="00DA6DAA"/>
    <w:rsid w:val="00DA73DE"/>
    <w:rsid w:val="00DA7749"/>
    <w:rsid w:val="00DB0710"/>
    <w:rsid w:val="00DB0D10"/>
    <w:rsid w:val="00DB0FF6"/>
    <w:rsid w:val="00DB121D"/>
    <w:rsid w:val="00DB12B9"/>
    <w:rsid w:val="00DB1CE1"/>
    <w:rsid w:val="00DB1E54"/>
    <w:rsid w:val="00DB1EF8"/>
    <w:rsid w:val="00DB1FE1"/>
    <w:rsid w:val="00DB21A2"/>
    <w:rsid w:val="00DB246C"/>
    <w:rsid w:val="00DB24AA"/>
    <w:rsid w:val="00DB274B"/>
    <w:rsid w:val="00DB2795"/>
    <w:rsid w:val="00DB2923"/>
    <w:rsid w:val="00DB2A91"/>
    <w:rsid w:val="00DB2B39"/>
    <w:rsid w:val="00DB2D70"/>
    <w:rsid w:val="00DB3224"/>
    <w:rsid w:val="00DB326A"/>
    <w:rsid w:val="00DB32E8"/>
    <w:rsid w:val="00DB3600"/>
    <w:rsid w:val="00DB3B88"/>
    <w:rsid w:val="00DB3F0F"/>
    <w:rsid w:val="00DB4039"/>
    <w:rsid w:val="00DB41F4"/>
    <w:rsid w:val="00DB4373"/>
    <w:rsid w:val="00DB4B18"/>
    <w:rsid w:val="00DB4C3F"/>
    <w:rsid w:val="00DB51C5"/>
    <w:rsid w:val="00DB5833"/>
    <w:rsid w:val="00DB5876"/>
    <w:rsid w:val="00DB6196"/>
    <w:rsid w:val="00DB619F"/>
    <w:rsid w:val="00DB63C8"/>
    <w:rsid w:val="00DB6784"/>
    <w:rsid w:val="00DB6D0E"/>
    <w:rsid w:val="00DB7513"/>
    <w:rsid w:val="00DB753A"/>
    <w:rsid w:val="00DB76A8"/>
    <w:rsid w:val="00DB7762"/>
    <w:rsid w:val="00DB780F"/>
    <w:rsid w:val="00DB784E"/>
    <w:rsid w:val="00DB7F39"/>
    <w:rsid w:val="00DC027E"/>
    <w:rsid w:val="00DC07FD"/>
    <w:rsid w:val="00DC09E3"/>
    <w:rsid w:val="00DC0A8F"/>
    <w:rsid w:val="00DC0B16"/>
    <w:rsid w:val="00DC0B1C"/>
    <w:rsid w:val="00DC0B95"/>
    <w:rsid w:val="00DC0DFB"/>
    <w:rsid w:val="00DC1208"/>
    <w:rsid w:val="00DC17AB"/>
    <w:rsid w:val="00DC189F"/>
    <w:rsid w:val="00DC1A6B"/>
    <w:rsid w:val="00DC21D1"/>
    <w:rsid w:val="00DC2323"/>
    <w:rsid w:val="00DC24C4"/>
    <w:rsid w:val="00DC2518"/>
    <w:rsid w:val="00DC25C6"/>
    <w:rsid w:val="00DC2AE0"/>
    <w:rsid w:val="00DC2CB4"/>
    <w:rsid w:val="00DC30E0"/>
    <w:rsid w:val="00DC345E"/>
    <w:rsid w:val="00DC3979"/>
    <w:rsid w:val="00DC39A3"/>
    <w:rsid w:val="00DC39F7"/>
    <w:rsid w:val="00DC3E9F"/>
    <w:rsid w:val="00DC43FB"/>
    <w:rsid w:val="00DC4A1F"/>
    <w:rsid w:val="00DC4CFC"/>
    <w:rsid w:val="00DC4E69"/>
    <w:rsid w:val="00DC521A"/>
    <w:rsid w:val="00DC57BB"/>
    <w:rsid w:val="00DC597D"/>
    <w:rsid w:val="00DC5DE7"/>
    <w:rsid w:val="00DC5EF0"/>
    <w:rsid w:val="00DC60CA"/>
    <w:rsid w:val="00DC6139"/>
    <w:rsid w:val="00DC649E"/>
    <w:rsid w:val="00DC6511"/>
    <w:rsid w:val="00DC6827"/>
    <w:rsid w:val="00DC6C28"/>
    <w:rsid w:val="00DC6E6E"/>
    <w:rsid w:val="00DC7C82"/>
    <w:rsid w:val="00DC7C85"/>
    <w:rsid w:val="00DC7D9E"/>
    <w:rsid w:val="00DD0402"/>
    <w:rsid w:val="00DD083F"/>
    <w:rsid w:val="00DD117E"/>
    <w:rsid w:val="00DD1285"/>
    <w:rsid w:val="00DD1A97"/>
    <w:rsid w:val="00DD22B4"/>
    <w:rsid w:val="00DD2BCD"/>
    <w:rsid w:val="00DD2BF8"/>
    <w:rsid w:val="00DD2C2D"/>
    <w:rsid w:val="00DD2E79"/>
    <w:rsid w:val="00DD2F57"/>
    <w:rsid w:val="00DD304D"/>
    <w:rsid w:val="00DD3073"/>
    <w:rsid w:val="00DD32DC"/>
    <w:rsid w:val="00DD3393"/>
    <w:rsid w:val="00DD33C0"/>
    <w:rsid w:val="00DD3774"/>
    <w:rsid w:val="00DD378A"/>
    <w:rsid w:val="00DD3800"/>
    <w:rsid w:val="00DD3FDC"/>
    <w:rsid w:val="00DD4A09"/>
    <w:rsid w:val="00DD539B"/>
    <w:rsid w:val="00DD5767"/>
    <w:rsid w:val="00DD5B23"/>
    <w:rsid w:val="00DD5F7A"/>
    <w:rsid w:val="00DD600C"/>
    <w:rsid w:val="00DD62A5"/>
    <w:rsid w:val="00DD634A"/>
    <w:rsid w:val="00DD7185"/>
    <w:rsid w:val="00DD75BC"/>
    <w:rsid w:val="00DD779B"/>
    <w:rsid w:val="00DD7B80"/>
    <w:rsid w:val="00DD7D3E"/>
    <w:rsid w:val="00DE00D2"/>
    <w:rsid w:val="00DE04C1"/>
    <w:rsid w:val="00DE0B70"/>
    <w:rsid w:val="00DE0BD2"/>
    <w:rsid w:val="00DE0E8E"/>
    <w:rsid w:val="00DE0F9C"/>
    <w:rsid w:val="00DE11F9"/>
    <w:rsid w:val="00DE1530"/>
    <w:rsid w:val="00DE1587"/>
    <w:rsid w:val="00DE16C4"/>
    <w:rsid w:val="00DE16CD"/>
    <w:rsid w:val="00DE16FF"/>
    <w:rsid w:val="00DE1B14"/>
    <w:rsid w:val="00DE1CAC"/>
    <w:rsid w:val="00DE1FD3"/>
    <w:rsid w:val="00DE2035"/>
    <w:rsid w:val="00DE2386"/>
    <w:rsid w:val="00DE25AC"/>
    <w:rsid w:val="00DE263F"/>
    <w:rsid w:val="00DE271E"/>
    <w:rsid w:val="00DE2DCB"/>
    <w:rsid w:val="00DE2E68"/>
    <w:rsid w:val="00DE342D"/>
    <w:rsid w:val="00DE3742"/>
    <w:rsid w:val="00DE3A62"/>
    <w:rsid w:val="00DE415D"/>
    <w:rsid w:val="00DE4C86"/>
    <w:rsid w:val="00DE4F84"/>
    <w:rsid w:val="00DE5BFA"/>
    <w:rsid w:val="00DE5DA5"/>
    <w:rsid w:val="00DE6178"/>
    <w:rsid w:val="00DE6585"/>
    <w:rsid w:val="00DE66B4"/>
    <w:rsid w:val="00DE7044"/>
    <w:rsid w:val="00DE716E"/>
    <w:rsid w:val="00DE73A5"/>
    <w:rsid w:val="00DE7666"/>
    <w:rsid w:val="00DE78B2"/>
    <w:rsid w:val="00DE7ABF"/>
    <w:rsid w:val="00DE7D82"/>
    <w:rsid w:val="00DE7E2B"/>
    <w:rsid w:val="00DF028C"/>
    <w:rsid w:val="00DF0384"/>
    <w:rsid w:val="00DF09C8"/>
    <w:rsid w:val="00DF0D59"/>
    <w:rsid w:val="00DF0E2A"/>
    <w:rsid w:val="00DF1262"/>
    <w:rsid w:val="00DF159F"/>
    <w:rsid w:val="00DF165D"/>
    <w:rsid w:val="00DF170D"/>
    <w:rsid w:val="00DF1A60"/>
    <w:rsid w:val="00DF1EF4"/>
    <w:rsid w:val="00DF21C1"/>
    <w:rsid w:val="00DF259E"/>
    <w:rsid w:val="00DF25DB"/>
    <w:rsid w:val="00DF2875"/>
    <w:rsid w:val="00DF28CE"/>
    <w:rsid w:val="00DF298E"/>
    <w:rsid w:val="00DF2A39"/>
    <w:rsid w:val="00DF2B2D"/>
    <w:rsid w:val="00DF2D74"/>
    <w:rsid w:val="00DF2DED"/>
    <w:rsid w:val="00DF349F"/>
    <w:rsid w:val="00DF37DB"/>
    <w:rsid w:val="00DF39BE"/>
    <w:rsid w:val="00DF3B63"/>
    <w:rsid w:val="00DF3B81"/>
    <w:rsid w:val="00DF3F90"/>
    <w:rsid w:val="00DF4399"/>
    <w:rsid w:val="00DF4451"/>
    <w:rsid w:val="00DF44FE"/>
    <w:rsid w:val="00DF46CD"/>
    <w:rsid w:val="00DF4C6C"/>
    <w:rsid w:val="00DF4CEE"/>
    <w:rsid w:val="00DF5333"/>
    <w:rsid w:val="00DF58F5"/>
    <w:rsid w:val="00DF5A30"/>
    <w:rsid w:val="00DF603B"/>
    <w:rsid w:val="00DF6470"/>
    <w:rsid w:val="00DF653E"/>
    <w:rsid w:val="00DF6FB4"/>
    <w:rsid w:val="00DF6FD9"/>
    <w:rsid w:val="00DF70A7"/>
    <w:rsid w:val="00DF7B0D"/>
    <w:rsid w:val="00E00207"/>
    <w:rsid w:val="00E0046F"/>
    <w:rsid w:val="00E0056A"/>
    <w:rsid w:val="00E0066E"/>
    <w:rsid w:val="00E007D4"/>
    <w:rsid w:val="00E00AA9"/>
    <w:rsid w:val="00E00E57"/>
    <w:rsid w:val="00E01312"/>
    <w:rsid w:val="00E01B88"/>
    <w:rsid w:val="00E01B9A"/>
    <w:rsid w:val="00E01BEB"/>
    <w:rsid w:val="00E01C4F"/>
    <w:rsid w:val="00E02050"/>
    <w:rsid w:val="00E02197"/>
    <w:rsid w:val="00E022C4"/>
    <w:rsid w:val="00E024D2"/>
    <w:rsid w:val="00E028C1"/>
    <w:rsid w:val="00E028F9"/>
    <w:rsid w:val="00E02A25"/>
    <w:rsid w:val="00E02E4A"/>
    <w:rsid w:val="00E02FF2"/>
    <w:rsid w:val="00E03147"/>
    <w:rsid w:val="00E03CD6"/>
    <w:rsid w:val="00E040DC"/>
    <w:rsid w:val="00E045C7"/>
    <w:rsid w:val="00E04BE4"/>
    <w:rsid w:val="00E0526B"/>
    <w:rsid w:val="00E05734"/>
    <w:rsid w:val="00E06230"/>
    <w:rsid w:val="00E0675E"/>
    <w:rsid w:val="00E0691A"/>
    <w:rsid w:val="00E06C46"/>
    <w:rsid w:val="00E06D7D"/>
    <w:rsid w:val="00E06DEC"/>
    <w:rsid w:val="00E06E17"/>
    <w:rsid w:val="00E07209"/>
    <w:rsid w:val="00E0763E"/>
    <w:rsid w:val="00E0768E"/>
    <w:rsid w:val="00E07B3F"/>
    <w:rsid w:val="00E07F8E"/>
    <w:rsid w:val="00E101B1"/>
    <w:rsid w:val="00E1074B"/>
    <w:rsid w:val="00E10B4B"/>
    <w:rsid w:val="00E10B87"/>
    <w:rsid w:val="00E113E9"/>
    <w:rsid w:val="00E11462"/>
    <w:rsid w:val="00E1157F"/>
    <w:rsid w:val="00E11804"/>
    <w:rsid w:val="00E11A77"/>
    <w:rsid w:val="00E11CBB"/>
    <w:rsid w:val="00E11DB2"/>
    <w:rsid w:val="00E12338"/>
    <w:rsid w:val="00E12532"/>
    <w:rsid w:val="00E128BB"/>
    <w:rsid w:val="00E12C09"/>
    <w:rsid w:val="00E130E3"/>
    <w:rsid w:val="00E13144"/>
    <w:rsid w:val="00E13171"/>
    <w:rsid w:val="00E13275"/>
    <w:rsid w:val="00E133C9"/>
    <w:rsid w:val="00E141DB"/>
    <w:rsid w:val="00E1433A"/>
    <w:rsid w:val="00E151BF"/>
    <w:rsid w:val="00E15235"/>
    <w:rsid w:val="00E15278"/>
    <w:rsid w:val="00E152C6"/>
    <w:rsid w:val="00E1570C"/>
    <w:rsid w:val="00E157F9"/>
    <w:rsid w:val="00E15B70"/>
    <w:rsid w:val="00E16289"/>
    <w:rsid w:val="00E1639F"/>
    <w:rsid w:val="00E1642E"/>
    <w:rsid w:val="00E16798"/>
    <w:rsid w:val="00E169B5"/>
    <w:rsid w:val="00E169B7"/>
    <w:rsid w:val="00E16B77"/>
    <w:rsid w:val="00E16DF9"/>
    <w:rsid w:val="00E17017"/>
    <w:rsid w:val="00E1749C"/>
    <w:rsid w:val="00E174A4"/>
    <w:rsid w:val="00E174C9"/>
    <w:rsid w:val="00E1752A"/>
    <w:rsid w:val="00E17BE6"/>
    <w:rsid w:val="00E17DB3"/>
    <w:rsid w:val="00E200FB"/>
    <w:rsid w:val="00E20194"/>
    <w:rsid w:val="00E2030B"/>
    <w:rsid w:val="00E204A4"/>
    <w:rsid w:val="00E204D8"/>
    <w:rsid w:val="00E2061E"/>
    <w:rsid w:val="00E20AE0"/>
    <w:rsid w:val="00E20E3B"/>
    <w:rsid w:val="00E20E9F"/>
    <w:rsid w:val="00E212D6"/>
    <w:rsid w:val="00E21937"/>
    <w:rsid w:val="00E21D58"/>
    <w:rsid w:val="00E2204E"/>
    <w:rsid w:val="00E22145"/>
    <w:rsid w:val="00E2216B"/>
    <w:rsid w:val="00E222E4"/>
    <w:rsid w:val="00E2238D"/>
    <w:rsid w:val="00E223B0"/>
    <w:rsid w:val="00E2266A"/>
    <w:rsid w:val="00E22CF9"/>
    <w:rsid w:val="00E22D43"/>
    <w:rsid w:val="00E2318A"/>
    <w:rsid w:val="00E2326D"/>
    <w:rsid w:val="00E23316"/>
    <w:rsid w:val="00E23563"/>
    <w:rsid w:val="00E23F0C"/>
    <w:rsid w:val="00E2429F"/>
    <w:rsid w:val="00E24373"/>
    <w:rsid w:val="00E24393"/>
    <w:rsid w:val="00E2530C"/>
    <w:rsid w:val="00E2571F"/>
    <w:rsid w:val="00E257CA"/>
    <w:rsid w:val="00E26015"/>
    <w:rsid w:val="00E26098"/>
    <w:rsid w:val="00E2622B"/>
    <w:rsid w:val="00E2628B"/>
    <w:rsid w:val="00E26533"/>
    <w:rsid w:val="00E26580"/>
    <w:rsid w:val="00E26AA3"/>
    <w:rsid w:val="00E26E20"/>
    <w:rsid w:val="00E26F0C"/>
    <w:rsid w:val="00E27412"/>
    <w:rsid w:val="00E27621"/>
    <w:rsid w:val="00E27893"/>
    <w:rsid w:val="00E27931"/>
    <w:rsid w:val="00E3030B"/>
    <w:rsid w:val="00E30547"/>
    <w:rsid w:val="00E30D71"/>
    <w:rsid w:val="00E30DEA"/>
    <w:rsid w:val="00E311B3"/>
    <w:rsid w:val="00E3145C"/>
    <w:rsid w:val="00E314FE"/>
    <w:rsid w:val="00E31A6B"/>
    <w:rsid w:val="00E31C59"/>
    <w:rsid w:val="00E31E8F"/>
    <w:rsid w:val="00E323AE"/>
    <w:rsid w:val="00E323E8"/>
    <w:rsid w:val="00E32818"/>
    <w:rsid w:val="00E32A23"/>
    <w:rsid w:val="00E32D7F"/>
    <w:rsid w:val="00E32FCB"/>
    <w:rsid w:val="00E330CE"/>
    <w:rsid w:val="00E33817"/>
    <w:rsid w:val="00E338AC"/>
    <w:rsid w:val="00E3391C"/>
    <w:rsid w:val="00E33924"/>
    <w:rsid w:val="00E33CC6"/>
    <w:rsid w:val="00E344D0"/>
    <w:rsid w:val="00E3460F"/>
    <w:rsid w:val="00E352F0"/>
    <w:rsid w:val="00E353FD"/>
    <w:rsid w:val="00E35AE3"/>
    <w:rsid w:val="00E35B50"/>
    <w:rsid w:val="00E35C6E"/>
    <w:rsid w:val="00E35C97"/>
    <w:rsid w:val="00E36064"/>
    <w:rsid w:val="00E36516"/>
    <w:rsid w:val="00E36518"/>
    <w:rsid w:val="00E36865"/>
    <w:rsid w:val="00E3736B"/>
    <w:rsid w:val="00E37819"/>
    <w:rsid w:val="00E379E0"/>
    <w:rsid w:val="00E4061D"/>
    <w:rsid w:val="00E407E3"/>
    <w:rsid w:val="00E408FD"/>
    <w:rsid w:val="00E40F79"/>
    <w:rsid w:val="00E410B6"/>
    <w:rsid w:val="00E416CD"/>
    <w:rsid w:val="00E4189A"/>
    <w:rsid w:val="00E41993"/>
    <w:rsid w:val="00E41D33"/>
    <w:rsid w:val="00E41E53"/>
    <w:rsid w:val="00E41ED7"/>
    <w:rsid w:val="00E41FE9"/>
    <w:rsid w:val="00E42094"/>
    <w:rsid w:val="00E421C4"/>
    <w:rsid w:val="00E422B1"/>
    <w:rsid w:val="00E429D6"/>
    <w:rsid w:val="00E42AAE"/>
    <w:rsid w:val="00E42ABF"/>
    <w:rsid w:val="00E42AD4"/>
    <w:rsid w:val="00E42E90"/>
    <w:rsid w:val="00E430E2"/>
    <w:rsid w:val="00E4323C"/>
    <w:rsid w:val="00E4331C"/>
    <w:rsid w:val="00E435E1"/>
    <w:rsid w:val="00E435FC"/>
    <w:rsid w:val="00E436CA"/>
    <w:rsid w:val="00E437E6"/>
    <w:rsid w:val="00E4382A"/>
    <w:rsid w:val="00E43D2B"/>
    <w:rsid w:val="00E43F9D"/>
    <w:rsid w:val="00E4462A"/>
    <w:rsid w:val="00E44786"/>
    <w:rsid w:val="00E447BD"/>
    <w:rsid w:val="00E448D3"/>
    <w:rsid w:val="00E45640"/>
    <w:rsid w:val="00E4582F"/>
    <w:rsid w:val="00E45C96"/>
    <w:rsid w:val="00E45DFF"/>
    <w:rsid w:val="00E46484"/>
    <w:rsid w:val="00E468CC"/>
    <w:rsid w:val="00E46DC0"/>
    <w:rsid w:val="00E46E0D"/>
    <w:rsid w:val="00E46E7E"/>
    <w:rsid w:val="00E46EEE"/>
    <w:rsid w:val="00E4701B"/>
    <w:rsid w:val="00E471A5"/>
    <w:rsid w:val="00E4794F"/>
    <w:rsid w:val="00E47CF6"/>
    <w:rsid w:val="00E47D0F"/>
    <w:rsid w:val="00E50415"/>
    <w:rsid w:val="00E5050A"/>
    <w:rsid w:val="00E505A8"/>
    <w:rsid w:val="00E509D1"/>
    <w:rsid w:val="00E50AA5"/>
    <w:rsid w:val="00E50D16"/>
    <w:rsid w:val="00E50F3B"/>
    <w:rsid w:val="00E50F9F"/>
    <w:rsid w:val="00E517ED"/>
    <w:rsid w:val="00E51ACD"/>
    <w:rsid w:val="00E51C19"/>
    <w:rsid w:val="00E51FF3"/>
    <w:rsid w:val="00E521E0"/>
    <w:rsid w:val="00E52386"/>
    <w:rsid w:val="00E523E2"/>
    <w:rsid w:val="00E52523"/>
    <w:rsid w:val="00E52584"/>
    <w:rsid w:val="00E527DE"/>
    <w:rsid w:val="00E52902"/>
    <w:rsid w:val="00E52E51"/>
    <w:rsid w:val="00E52E7C"/>
    <w:rsid w:val="00E53368"/>
    <w:rsid w:val="00E536EF"/>
    <w:rsid w:val="00E53BD9"/>
    <w:rsid w:val="00E54123"/>
    <w:rsid w:val="00E5444A"/>
    <w:rsid w:val="00E54F34"/>
    <w:rsid w:val="00E5519C"/>
    <w:rsid w:val="00E55331"/>
    <w:rsid w:val="00E55336"/>
    <w:rsid w:val="00E55401"/>
    <w:rsid w:val="00E5546B"/>
    <w:rsid w:val="00E55648"/>
    <w:rsid w:val="00E55A09"/>
    <w:rsid w:val="00E55B82"/>
    <w:rsid w:val="00E5623F"/>
    <w:rsid w:val="00E56547"/>
    <w:rsid w:val="00E56776"/>
    <w:rsid w:val="00E56793"/>
    <w:rsid w:val="00E5697B"/>
    <w:rsid w:val="00E56A04"/>
    <w:rsid w:val="00E56A7E"/>
    <w:rsid w:val="00E56AA7"/>
    <w:rsid w:val="00E56E1C"/>
    <w:rsid w:val="00E56F88"/>
    <w:rsid w:val="00E5724C"/>
    <w:rsid w:val="00E57379"/>
    <w:rsid w:val="00E57492"/>
    <w:rsid w:val="00E574D2"/>
    <w:rsid w:val="00E575F2"/>
    <w:rsid w:val="00E576D3"/>
    <w:rsid w:val="00E57DF5"/>
    <w:rsid w:val="00E57EA3"/>
    <w:rsid w:val="00E57F71"/>
    <w:rsid w:val="00E60093"/>
    <w:rsid w:val="00E600A3"/>
    <w:rsid w:val="00E608C0"/>
    <w:rsid w:val="00E6099F"/>
    <w:rsid w:val="00E60CA9"/>
    <w:rsid w:val="00E6118F"/>
    <w:rsid w:val="00E61D01"/>
    <w:rsid w:val="00E632F0"/>
    <w:rsid w:val="00E6360A"/>
    <w:rsid w:val="00E6383F"/>
    <w:rsid w:val="00E63B02"/>
    <w:rsid w:val="00E63FB9"/>
    <w:rsid w:val="00E642A5"/>
    <w:rsid w:val="00E642C3"/>
    <w:rsid w:val="00E6471D"/>
    <w:rsid w:val="00E64D9F"/>
    <w:rsid w:val="00E64FB3"/>
    <w:rsid w:val="00E64FDA"/>
    <w:rsid w:val="00E65024"/>
    <w:rsid w:val="00E65241"/>
    <w:rsid w:val="00E65674"/>
    <w:rsid w:val="00E659C9"/>
    <w:rsid w:val="00E65B71"/>
    <w:rsid w:val="00E65B7F"/>
    <w:rsid w:val="00E65C2F"/>
    <w:rsid w:val="00E6609D"/>
    <w:rsid w:val="00E6637B"/>
    <w:rsid w:val="00E6654D"/>
    <w:rsid w:val="00E66BAB"/>
    <w:rsid w:val="00E66C1E"/>
    <w:rsid w:val="00E66FF0"/>
    <w:rsid w:val="00E67771"/>
    <w:rsid w:val="00E67809"/>
    <w:rsid w:val="00E67844"/>
    <w:rsid w:val="00E706A6"/>
    <w:rsid w:val="00E706C0"/>
    <w:rsid w:val="00E709FA"/>
    <w:rsid w:val="00E711D1"/>
    <w:rsid w:val="00E71491"/>
    <w:rsid w:val="00E71685"/>
    <w:rsid w:val="00E71860"/>
    <w:rsid w:val="00E71BB9"/>
    <w:rsid w:val="00E71C1D"/>
    <w:rsid w:val="00E725B4"/>
    <w:rsid w:val="00E7294D"/>
    <w:rsid w:val="00E729FF"/>
    <w:rsid w:val="00E733CD"/>
    <w:rsid w:val="00E73499"/>
    <w:rsid w:val="00E736C6"/>
    <w:rsid w:val="00E739C6"/>
    <w:rsid w:val="00E73A8D"/>
    <w:rsid w:val="00E73ADD"/>
    <w:rsid w:val="00E73B68"/>
    <w:rsid w:val="00E73D10"/>
    <w:rsid w:val="00E741EE"/>
    <w:rsid w:val="00E74CFB"/>
    <w:rsid w:val="00E7500B"/>
    <w:rsid w:val="00E75024"/>
    <w:rsid w:val="00E754A0"/>
    <w:rsid w:val="00E75950"/>
    <w:rsid w:val="00E759FA"/>
    <w:rsid w:val="00E76AF6"/>
    <w:rsid w:val="00E76D6A"/>
    <w:rsid w:val="00E76E26"/>
    <w:rsid w:val="00E77289"/>
    <w:rsid w:val="00E77510"/>
    <w:rsid w:val="00E77516"/>
    <w:rsid w:val="00E777B3"/>
    <w:rsid w:val="00E777BD"/>
    <w:rsid w:val="00E80C9E"/>
    <w:rsid w:val="00E80CCC"/>
    <w:rsid w:val="00E80F20"/>
    <w:rsid w:val="00E81103"/>
    <w:rsid w:val="00E812C4"/>
    <w:rsid w:val="00E813B3"/>
    <w:rsid w:val="00E815B1"/>
    <w:rsid w:val="00E816ED"/>
    <w:rsid w:val="00E818D7"/>
    <w:rsid w:val="00E819A9"/>
    <w:rsid w:val="00E81C1D"/>
    <w:rsid w:val="00E8232C"/>
    <w:rsid w:val="00E82492"/>
    <w:rsid w:val="00E82D08"/>
    <w:rsid w:val="00E83018"/>
    <w:rsid w:val="00E83059"/>
    <w:rsid w:val="00E83893"/>
    <w:rsid w:val="00E839D2"/>
    <w:rsid w:val="00E83B54"/>
    <w:rsid w:val="00E83FD7"/>
    <w:rsid w:val="00E84853"/>
    <w:rsid w:val="00E84C3B"/>
    <w:rsid w:val="00E85221"/>
    <w:rsid w:val="00E85998"/>
    <w:rsid w:val="00E860C2"/>
    <w:rsid w:val="00E8623D"/>
    <w:rsid w:val="00E862C4"/>
    <w:rsid w:val="00E86C9C"/>
    <w:rsid w:val="00E86CAA"/>
    <w:rsid w:val="00E86EEE"/>
    <w:rsid w:val="00E8710E"/>
    <w:rsid w:val="00E87342"/>
    <w:rsid w:val="00E8778A"/>
    <w:rsid w:val="00E87B97"/>
    <w:rsid w:val="00E87ED1"/>
    <w:rsid w:val="00E905BB"/>
    <w:rsid w:val="00E90BC8"/>
    <w:rsid w:val="00E90BE9"/>
    <w:rsid w:val="00E91012"/>
    <w:rsid w:val="00E91A63"/>
    <w:rsid w:val="00E91F95"/>
    <w:rsid w:val="00E924FE"/>
    <w:rsid w:val="00E92B61"/>
    <w:rsid w:val="00E92BAE"/>
    <w:rsid w:val="00E932E2"/>
    <w:rsid w:val="00E93EC8"/>
    <w:rsid w:val="00E947F8"/>
    <w:rsid w:val="00E948B1"/>
    <w:rsid w:val="00E94F0F"/>
    <w:rsid w:val="00E95078"/>
    <w:rsid w:val="00E9544D"/>
    <w:rsid w:val="00E9575C"/>
    <w:rsid w:val="00E95AA5"/>
    <w:rsid w:val="00E95BA6"/>
    <w:rsid w:val="00E95EC6"/>
    <w:rsid w:val="00E9602F"/>
    <w:rsid w:val="00E965D1"/>
    <w:rsid w:val="00E96C94"/>
    <w:rsid w:val="00E96CA7"/>
    <w:rsid w:val="00E96D4E"/>
    <w:rsid w:val="00E96ED2"/>
    <w:rsid w:val="00E974AB"/>
    <w:rsid w:val="00E975AC"/>
    <w:rsid w:val="00E9768A"/>
    <w:rsid w:val="00E97739"/>
    <w:rsid w:val="00E97C92"/>
    <w:rsid w:val="00EA02FF"/>
    <w:rsid w:val="00EA08CB"/>
    <w:rsid w:val="00EA0A45"/>
    <w:rsid w:val="00EA0DEE"/>
    <w:rsid w:val="00EA0F0A"/>
    <w:rsid w:val="00EA1019"/>
    <w:rsid w:val="00EA11D9"/>
    <w:rsid w:val="00EA1271"/>
    <w:rsid w:val="00EA14E7"/>
    <w:rsid w:val="00EA151D"/>
    <w:rsid w:val="00EA154A"/>
    <w:rsid w:val="00EA165F"/>
    <w:rsid w:val="00EA1812"/>
    <w:rsid w:val="00EA2374"/>
    <w:rsid w:val="00EA2497"/>
    <w:rsid w:val="00EA26A0"/>
    <w:rsid w:val="00EA28E9"/>
    <w:rsid w:val="00EA2F36"/>
    <w:rsid w:val="00EA2FE5"/>
    <w:rsid w:val="00EA31EF"/>
    <w:rsid w:val="00EA3224"/>
    <w:rsid w:val="00EA391A"/>
    <w:rsid w:val="00EA3A1B"/>
    <w:rsid w:val="00EA3B7C"/>
    <w:rsid w:val="00EA3D63"/>
    <w:rsid w:val="00EA40BC"/>
    <w:rsid w:val="00EA41C3"/>
    <w:rsid w:val="00EA420E"/>
    <w:rsid w:val="00EA45FF"/>
    <w:rsid w:val="00EA4B7F"/>
    <w:rsid w:val="00EA4DAB"/>
    <w:rsid w:val="00EA4DEA"/>
    <w:rsid w:val="00EA4EAD"/>
    <w:rsid w:val="00EA528C"/>
    <w:rsid w:val="00EA5451"/>
    <w:rsid w:val="00EA570F"/>
    <w:rsid w:val="00EA674A"/>
    <w:rsid w:val="00EA68DF"/>
    <w:rsid w:val="00EA68E2"/>
    <w:rsid w:val="00EA779A"/>
    <w:rsid w:val="00EA79C8"/>
    <w:rsid w:val="00EA7A28"/>
    <w:rsid w:val="00EA7B0B"/>
    <w:rsid w:val="00EA7B32"/>
    <w:rsid w:val="00EA7C2A"/>
    <w:rsid w:val="00EA7F43"/>
    <w:rsid w:val="00EB010D"/>
    <w:rsid w:val="00EB0EAA"/>
    <w:rsid w:val="00EB124E"/>
    <w:rsid w:val="00EB184B"/>
    <w:rsid w:val="00EB18CD"/>
    <w:rsid w:val="00EB29EA"/>
    <w:rsid w:val="00EB29F3"/>
    <w:rsid w:val="00EB2D1E"/>
    <w:rsid w:val="00EB370B"/>
    <w:rsid w:val="00EB37D0"/>
    <w:rsid w:val="00EB37F4"/>
    <w:rsid w:val="00EB3D27"/>
    <w:rsid w:val="00EB3D8A"/>
    <w:rsid w:val="00EB3F2E"/>
    <w:rsid w:val="00EB410F"/>
    <w:rsid w:val="00EB426A"/>
    <w:rsid w:val="00EB459D"/>
    <w:rsid w:val="00EB4840"/>
    <w:rsid w:val="00EB4A79"/>
    <w:rsid w:val="00EB4A86"/>
    <w:rsid w:val="00EB4AA7"/>
    <w:rsid w:val="00EB4AB0"/>
    <w:rsid w:val="00EB4DFC"/>
    <w:rsid w:val="00EB4E39"/>
    <w:rsid w:val="00EB4F5F"/>
    <w:rsid w:val="00EB543E"/>
    <w:rsid w:val="00EB54B6"/>
    <w:rsid w:val="00EB55B4"/>
    <w:rsid w:val="00EB5C44"/>
    <w:rsid w:val="00EB655F"/>
    <w:rsid w:val="00EB6C1A"/>
    <w:rsid w:val="00EB702D"/>
    <w:rsid w:val="00EB7E6E"/>
    <w:rsid w:val="00EC02A4"/>
    <w:rsid w:val="00EC02EA"/>
    <w:rsid w:val="00EC0901"/>
    <w:rsid w:val="00EC0E8C"/>
    <w:rsid w:val="00EC0F00"/>
    <w:rsid w:val="00EC1222"/>
    <w:rsid w:val="00EC1642"/>
    <w:rsid w:val="00EC2B3D"/>
    <w:rsid w:val="00EC2C11"/>
    <w:rsid w:val="00EC37D6"/>
    <w:rsid w:val="00EC37E2"/>
    <w:rsid w:val="00EC38D6"/>
    <w:rsid w:val="00EC3C5A"/>
    <w:rsid w:val="00EC41D6"/>
    <w:rsid w:val="00EC435F"/>
    <w:rsid w:val="00EC4721"/>
    <w:rsid w:val="00EC48E7"/>
    <w:rsid w:val="00EC48FA"/>
    <w:rsid w:val="00EC4F94"/>
    <w:rsid w:val="00EC5896"/>
    <w:rsid w:val="00EC58E0"/>
    <w:rsid w:val="00EC5A29"/>
    <w:rsid w:val="00EC5D2E"/>
    <w:rsid w:val="00EC60F5"/>
    <w:rsid w:val="00EC6343"/>
    <w:rsid w:val="00EC6518"/>
    <w:rsid w:val="00EC7187"/>
    <w:rsid w:val="00EC732F"/>
    <w:rsid w:val="00EC780E"/>
    <w:rsid w:val="00EC7A65"/>
    <w:rsid w:val="00EC7C19"/>
    <w:rsid w:val="00ED00A8"/>
    <w:rsid w:val="00ED05C3"/>
    <w:rsid w:val="00ED073C"/>
    <w:rsid w:val="00ED096A"/>
    <w:rsid w:val="00ED0C18"/>
    <w:rsid w:val="00ED1239"/>
    <w:rsid w:val="00ED156A"/>
    <w:rsid w:val="00ED1763"/>
    <w:rsid w:val="00ED19A1"/>
    <w:rsid w:val="00ED1B97"/>
    <w:rsid w:val="00ED1CE4"/>
    <w:rsid w:val="00ED2190"/>
    <w:rsid w:val="00ED228D"/>
    <w:rsid w:val="00ED23AA"/>
    <w:rsid w:val="00ED25C5"/>
    <w:rsid w:val="00ED29C5"/>
    <w:rsid w:val="00ED29E2"/>
    <w:rsid w:val="00ED2A17"/>
    <w:rsid w:val="00ED2CD4"/>
    <w:rsid w:val="00ED2DD5"/>
    <w:rsid w:val="00ED3074"/>
    <w:rsid w:val="00ED311B"/>
    <w:rsid w:val="00ED314B"/>
    <w:rsid w:val="00ED3577"/>
    <w:rsid w:val="00ED39C7"/>
    <w:rsid w:val="00ED3B2F"/>
    <w:rsid w:val="00ED3B8D"/>
    <w:rsid w:val="00ED3BBE"/>
    <w:rsid w:val="00ED4171"/>
    <w:rsid w:val="00ED432F"/>
    <w:rsid w:val="00ED466D"/>
    <w:rsid w:val="00ED469C"/>
    <w:rsid w:val="00ED4929"/>
    <w:rsid w:val="00ED4A11"/>
    <w:rsid w:val="00ED4ACB"/>
    <w:rsid w:val="00ED4B17"/>
    <w:rsid w:val="00ED4BB9"/>
    <w:rsid w:val="00ED4C40"/>
    <w:rsid w:val="00ED4E66"/>
    <w:rsid w:val="00ED4EDC"/>
    <w:rsid w:val="00ED510A"/>
    <w:rsid w:val="00ED51BB"/>
    <w:rsid w:val="00ED5298"/>
    <w:rsid w:val="00ED58A8"/>
    <w:rsid w:val="00ED5D71"/>
    <w:rsid w:val="00ED6997"/>
    <w:rsid w:val="00ED70DA"/>
    <w:rsid w:val="00ED72CE"/>
    <w:rsid w:val="00ED7523"/>
    <w:rsid w:val="00ED76CD"/>
    <w:rsid w:val="00ED76EE"/>
    <w:rsid w:val="00ED7BFC"/>
    <w:rsid w:val="00EE0078"/>
    <w:rsid w:val="00EE087D"/>
    <w:rsid w:val="00EE089B"/>
    <w:rsid w:val="00EE08CB"/>
    <w:rsid w:val="00EE145E"/>
    <w:rsid w:val="00EE1473"/>
    <w:rsid w:val="00EE17DC"/>
    <w:rsid w:val="00EE181A"/>
    <w:rsid w:val="00EE198A"/>
    <w:rsid w:val="00EE1BE9"/>
    <w:rsid w:val="00EE1CC0"/>
    <w:rsid w:val="00EE1D95"/>
    <w:rsid w:val="00EE20CB"/>
    <w:rsid w:val="00EE221A"/>
    <w:rsid w:val="00EE2640"/>
    <w:rsid w:val="00EE28A0"/>
    <w:rsid w:val="00EE28D3"/>
    <w:rsid w:val="00EE297A"/>
    <w:rsid w:val="00EE298C"/>
    <w:rsid w:val="00EE2F39"/>
    <w:rsid w:val="00EE3BE7"/>
    <w:rsid w:val="00EE3C74"/>
    <w:rsid w:val="00EE43D8"/>
    <w:rsid w:val="00EE45E6"/>
    <w:rsid w:val="00EE48E1"/>
    <w:rsid w:val="00EE4947"/>
    <w:rsid w:val="00EE4E00"/>
    <w:rsid w:val="00EE5404"/>
    <w:rsid w:val="00EE56B0"/>
    <w:rsid w:val="00EE56C1"/>
    <w:rsid w:val="00EE5902"/>
    <w:rsid w:val="00EE5960"/>
    <w:rsid w:val="00EE5A59"/>
    <w:rsid w:val="00EE5B06"/>
    <w:rsid w:val="00EE5BB0"/>
    <w:rsid w:val="00EE5D9B"/>
    <w:rsid w:val="00EE5F77"/>
    <w:rsid w:val="00EE62BC"/>
    <w:rsid w:val="00EE640E"/>
    <w:rsid w:val="00EE665A"/>
    <w:rsid w:val="00EE66F9"/>
    <w:rsid w:val="00EE7117"/>
    <w:rsid w:val="00EE7204"/>
    <w:rsid w:val="00EE78A0"/>
    <w:rsid w:val="00EE78A3"/>
    <w:rsid w:val="00EF02BD"/>
    <w:rsid w:val="00EF070F"/>
    <w:rsid w:val="00EF0970"/>
    <w:rsid w:val="00EF0A21"/>
    <w:rsid w:val="00EF0A96"/>
    <w:rsid w:val="00EF0AF1"/>
    <w:rsid w:val="00EF0B75"/>
    <w:rsid w:val="00EF0DCD"/>
    <w:rsid w:val="00EF0F04"/>
    <w:rsid w:val="00EF0F5B"/>
    <w:rsid w:val="00EF1411"/>
    <w:rsid w:val="00EF1652"/>
    <w:rsid w:val="00EF193A"/>
    <w:rsid w:val="00EF19BE"/>
    <w:rsid w:val="00EF19C1"/>
    <w:rsid w:val="00EF2036"/>
    <w:rsid w:val="00EF2256"/>
    <w:rsid w:val="00EF25A7"/>
    <w:rsid w:val="00EF2F5E"/>
    <w:rsid w:val="00EF30DF"/>
    <w:rsid w:val="00EF39AC"/>
    <w:rsid w:val="00EF3B93"/>
    <w:rsid w:val="00EF3DC6"/>
    <w:rsid w:val="00EF4D05"/>
    <w:rsid w:val="00EF534E"/>
    <w:rsid w:val="00EF5660"/>
    <w:rsid w:val="00EF56D4"/>
    <w:rsid w:val="00EF5A38"/>
    <w:rsid w:val="00EF5DD2"/>
    <w:rsid w:val="00EF5E92"/>
    <w:rsid w:val="00EF64D1"/>
    <w:rsid w:val="00EF6595"/>
    <w:rsid w:val="00EF6682"/>
    <w:rsid w:val="00EF68E0"/>
    <w:rsid w:val="00EF6FFD"/>
    <w:rsid w:val="00EF7020"/>
    <w:rsid w:val="00EF70E0"/>
    <w:rsid w:val="00EF770C"/>
    <w:rsid w:val="00EF77B2"/>
    <w:rsid w:val="00EF77F3"/>
    <w:rsid w:val="00EF795B"/>
    <w:rsid w:val="00EF7EF0"/>
    <w:rsid w:val="00F0018E"/>
    <w:rsid w:val="00F00190"/>
    <w:rsid w:val="00F003F9"/>
    <w:rsid w:val="00F007B9"/>
    <w:rsid w:val="00F00D82"/>
    <w:rsid w:val="00F00EC7"/>
    <w:rsid w:val="00F01251"/>
    <w:rsid w:val="00F0176C"/>
    <w:rsid w:val="00F01B51"/>
    <w:rsid w:val="00F022B1"/>
    <w:rsid w:val="00F0236F"/>
    <w:rsid w:val="00F02529"/>
    <w:rsid w:val="00F02873"/>
    <w:rsid w:val="00F03296"/>
    <w:rsid w:val="00F035C4"/>
    <w:rsid w:val="00F0392F"/>
    <w:rsid w:val="00F03AF9"/>
    <w:rsid w:val="00F03D58"/>
    <w:rsid w:val="00F051E1"/>
    <w:rsid w:val="00F05541"/>
    <w:rsid w:val="00F05C56"/>
    <w:rsid w:val="00F05C93"/>
    <w:rsid w:val="00F060FE"/>
    <w:rsid w:val="00F0662C"/>
    <w:rsid w:val="00F0682E"/>
    <w:rsid w:val="00F06D23"/>
    <w:rsid w:val="00F071E1"/>
    <w:rsid w:val="00F0731F"/>
    <w:rsid w:val="00F07C0E"/>
    <w:rsid w:val="00F07CB0"/>
    <w:rsid w:val="00F10176"/>
    <w:rsid w:val="00F101FC"/>
    <w:rsid w:val="00F105A3"/>
    <w:rsid w:val="00F10D61"/>
    <w:rsid w:val="00F110DE"/>
    <w:rsid w:val="00F110E2"/>
    <w:rsid w:val="00F110EB"/>
    <w:rsid w:val="00F112D9"/>
    <w:rsid w:val="00F11489"/>
    <w:rsid w:val="00F117E9"/>
    <w:rsid w:val="00F1182A"/>
    <w:rsid w:val="00F1183D"/>
    <w:rsid w:val="00F1206D"/>
    <w:rsid w:val="00F13096"/>
    <w:rsid w:val="00F1316F"/>
    <w:rsid w:val="00F131EC"/>
    <w:rsid w:val="00F1337C"/>
    <w:rsid w:val="00F1372F"/>
    <w:rsid w:val="00F1385E"/>
    <w:rsid w:val="00F138B9"/>
    <w:rsid w:val="00F13B1A"/>
    <w:rsid w:val="00F13CBC"/>
    <w:rsid w:val="00F153D5"/>
    <w:rsid w:val="00F154F8"/>
    <w:rsid w:val="00F156AC"/>
    <w:rsid w:val="00F15994"/>
    <w:rsid w:val="00F15B68"/>
    <w:rsid w:val="00F15CE3"/>
    <w:rsid w:val="00F15CF5"/>
    <w:rsid w:val="00F168BE"/>
    <w:rsid w:val="00F16A36"/>
    <w:rsid w:val="00F170C6"/>
    <w:rsid w:val="00F17518"/>
    <w:rsid w:val="00F176C1"/>
    <w:rsid w:val="00F1790E"/>
    <w:rsid w:val="00F2004B"/>
    <w:rsid w:val="00F201E0"/>
    <w:rsid w:val="00F20307"/>
    <w:rsid w:val="00F207E4"/>
    <w:rsid w:val="00F2096A"/>
    <w:rsid w:val="00F20B23"/>
    <w:rsid w:val="00F20E5E"/>
    <w:rsid w:val="00F212EE"/>
    <w:rsid w:val="00F21397"/>
    <w:rsid w:val="00F2193F"/>
    <w:rsid w:val="00F221CD"/>
    <w:rsid w:val="00F228D7"/>
    <w:rsid w:val="00F22BA6"/>
    <w:rsid w:val="00F22F67"/>
    <w:rsid w:val="00F23067"/>
    <w:rsid w:val="00F232D6"/>
    <w:rsid w:val="00F23673"/>
    <w:rsid w:val="00F2372F"/>
    <w:rsid w:val="00F23770"/>
    <w:rsid w:val="00F238B2"/>
    <w:rsid w:val="00F23C5C"/>
    <w:rsid w:val="00F23CF7"/>
    <w:rsid w:val="00F23E40"/>
    <w:rsid w:val="00F241CB"/>
    <w:rsid w:val="00F24418"/>
    <w:rsid w:val="00F2443D"/>
    <w:rsid w:val="00F245C0"/>
    <w:rsid w:val="00F24625"/>
    <w:rsid w:val="00F2466D"/>
    <w:rsid w:val="00F2473E"/>
    <w:rsid w:val="00F24753"/>
    <w:rsid w:val="00F247E6"/>
    <w:rsid w:val="00F24812"/>
    <w:rsid w:val="00F24A73"/>
    <w:rsid w:val="00F24C8E"/>
    <w:rsid w:val="00F24CB3"/>
    <w:rsid w:val="00F24E30"/>
    <w:rsid w:val="00F25430"/>
    <w:rsid w:val="00F25814"/>
    <w:rsid w:val="00F25980"/>
    <w:rsid w:val="00F25A1C"/>
    <w:rsid w:val="00F25C66"/>
    <w:rsid w:val="00F2626F"/>
    <w:rsid w:val="00F26475"/>
    <w:rsid w:val="00F26800"/>
    <w:rsid w:val="00F26E48"/>
    <w:rsid w:val="00F2723C"/>
    <w:rsid w:val="00F272CA"/>
    <w:rsid w:val="00F27300"/>
    <w:rsid w:val="00F27562"/>
    <w:rsid w:val="00F27876"/>
    <w:rsid w:val="00F27E47"/>
    <w:rsid w:val="00F304B4"/>
    <w:rsid w:val="00F308F7"/>
    <w:rsid w:val="00F30B52"/>
    <w:rsid w:val="00F30FEF"/>
    <w:rsid w:val="00F3104D"/>
    <w:rsid w:val="00F31437"/>
    <w:rsid w:val="00F31465"/>
    <w:rsid w:val="00F315CD"/>
    <w:rsid w:val="00F316E6"/>
    <w:rsid w:val="00F325F4"/>
    <w:rsid w:val="00F3267E"/>
    <w:rsid w:val="00F327AA"/>
    <w:rsid w:val="00F329A9"/>
    <w:rsid w:val="00F335F7"/>
    <w:rsid w:val="00F336EB"/>
    <w:rsid w:val="00F339C2"/>
    <w:rsid w:val="00F33C17"/>
    <w:rsid w:val="00F33CC3"/>
    <w:rsid w:val="00F33E39"/>
    <w:rsid w:val="00F34046"/>
    <w:rsid w:val="00F34217"/>
    <w:rsid w:val="00F34666"/>
    <w:rsid w:val="00F34D77"/>
    <w:rsid w:val="00F353CD"/>
    <w:rsid w:val="00F35C22"/>
    <w:rsid w:val="00F35D21"/>
    <w:rsid w:val="00F36021"/>
    <w:rsid w:val="00F36031"/>
    <w:rsid w:val="00F3609B"/>
    <w:rsid w:val="00F3621B"/>
    <w:rsid w:val="00F362C2"/>
    <w:rsid w:val="00F362E3"/>
    <w:rsid w:val="00F36765"/>
    <w:rsid w:val="00F36768"/>
    <w:rsid w:val="00F36EBF"/>
    <w:rsid w:val="00F36F20"/>
    <w:rsid w:val="00F36FBB"/>
    <w:rsid w:val="00F37200"/>
    <w:rsid w:val="00F37A84"/>
    <w:rsid w:val="00F37BEB"/>
    <w:rsid w:val="00F37C65"/>
    <w:rsid w:val="00F40577"/>
    <w:rsid w:val="00F40798"/>
    <w:rsid w:val="00F408EC"/>
    <w:rsid w:val="00F40B4F"/>
    <w:rsid w:val="00F40CB9"/>
    <w:rsid w:val="00F40CC5"/>
    <w:rsid w:val="00F40D50"/>
    <w:rsid w:val="00F40DFA"/>
    <w:rsid w:val="00F40FD3"/>
    <w:rsid w:val="00F4103F"/>
    <w:rsid w:val="00F4122C"/>
    <w:rsid w:val="00F412BF"/>
    <w:rsid w:val="00F414B3"/>
    <w:rsid w:val="00F41524"/>
    <w:rsid w:val="00F415FC"/>
    <w:rsid w:val="00F41A79"/>
    <w:rsid w:val="00F41B2C"/>
    <w:rsid w:val="00F41CAD"/>
    <w:rsid w:val="00F41CC5"/>
    <w:rsid w:val="00F41E44"/>
    <w:rsid w:val="00F425B7"/>
    <w:rsid w:val="00F4292C"/>
    <w:rsid w:val="00F4301E"/>
    <w:rsid w:val="00F4367F"/>
    <w:rsid w:val="00F43D45"/>
    <w:rsid w:val="00F43D70"/>
    <w:rsid w:val="00F43F5A"/>
    <w:rsid w:val="00F44162"/>
    <w:rsid w:val="00F444B8"/>
    <w:rsid w:val="00F44791"/>
    <w:rsid w:val="00F44941"/>
    <w:rsid w:val="00F44965"/>
    <w:rsid w:val="00F4498C"/>
    <w:rsid w:val="00F44B31"/>
    <w:rsid w:val="00F44BCB"/>
    <w:rsid w:val="00F44BD5"/>
    <w:rsid w:val="00F44E5F"/>
    <w:rsid w:val="00F44F16"/>
    <w:rsid w:val="00F45014"/>
    <w:rsid w:val="00F45062"/>
    <w:rsid w:val="00F45072"/>
    <w:rsid w:val="00F451A2"/>
    <w:rsid w:val="00F4558D"/>
    <w:rsid w:val="00F455F7"/>
    <w:rsid w:val="00F457DF"/>
    <w:rsid w:val="00F45993"/>
    <w:rsid w:val="00F459A1"/>
    <w:rsid w:val="00F45C23"/>
    <w:rsid w:val="00F469DA"/>
    <w:rsid w:val="00F46A70"/>
    <w:rsid w:val="00F46BA6"/>
    <w:rsid w:val="00F46FB2"/>
    <w:rsid w:val="00F47008"/>
    <w:rsid w:val="00F4734D"/>
    <w:rsid w:val="00F47B6B"/>
    <w:rsid w:val="00F47B91"/>
    <w:rsid w:val="00F5134C"/>
    <w:rsid w:val="00F516BF"/>
    <w:rsid w:val="00F51CA6"/>
    <w:rsid w:val="00F52420"/>
    <w:rsid w:val="00F52429"/>
    <w:rsid w:val="00F52DA6"/>
    <w:rsid w:val="00F52EB7"/>
    <w:rsid w:val="00F52F46"/>
    <w:rsid w:val="00F534F6"/>
    <w:rsid w:val="00F537C6"/>
    <w:rsid w:val="00F538C1"/>
    <w:rsid w:val="00F53902"/>
    <w:rsid w:val="00F54062"/>
    <w:rsid w:val="00F54DBF"/>
    <w:rsid w:val="00F55520"/>
    <w:rsid w:val="00F5564F"/>
    <w:rsid w:val="00F557E1"/>
    <w:rsid w:val="00F55A2D"/>
    <w:rsid w:val="00F55D2E"/>
    <w:rsid w:val="00F55DD8"/>
    <w:rsid w:val="00F562C1"/>
    <w:rsid w:val="00F56379"/>
    <w:rsid w:val="00F5666B"/>
    <w:rsid w:val="00F56787"/>
    <w:rsid w:val="00F56E51"/>
    <w:rsid w:val="00F5713F"/>
    <w:rsid w:val="00F57566"/>
    <w:rsid w:val="00F575A0"/>
    <w:rsid w:val="00F57695"/>
    <w:rsid w:val="00F57749"/>
    <w:rsid w:val="00F57D58"/>
    <w:rsid w:val="00F57E77"/>
    <w:rsid w:val="00F60012"/>
    <w:rsid w:val="00F60287"/>
    <w:rsid w:val="00F60CBE"/>
    <w:rsid w:val="00F60E1F"/>
    <w:rsid w:val="00F60F12"/>
    <w:rsid w:val="00F60FB8"/>
    <w:rsid w:val="00F612DD"/>
    <w:rsid w:val="00F615C8"/>
    <w:rsid w:val="00F616AC"/>
    <w:rsid w:val="00F616C0"/>
    <w:rsid w:val="00F61736"/>
    <w:rsid w:val="00F61AF5"/>
    <w:rsid w:val="00F61B6A"/>
    <w:rsid w:val="00F620C1"/>
    <w:rsid w:val="00F623F2"/>
    <w:rsid w:val="00F628D0"/>
    <w:rsid w:val="00F62E41"/>
    <w:rsid w:val="00F62E6C"/>
    <w:rsid w:val="00F6318B"/>
    <w:rsid w:val="00F6320C"/>
    <w:rsid w:val="00F64AA5"/>
    <w:rsid w:val="00F64ED9"/>
    <w:rsid w:val="00F650FD"/>
    <w:rsid w:val="00F65D6A"/>
    <w:rsid w:val="00F6613E"/>
    <w:rsid w:val="00F66658"/>
    <w:rsid w:val="00F66768"/>
    <w:rsid w:val="00F66904"/>
    <w:rsid w:val="00F669B2"/>
    <w:rsid w:val="00F66E0C"/>
    <w:rsid w:val="00F6760A"/>
    <w:rsid w:val="00F6766D"/>
    <w:rsid w:val="00F67762"/>
    <w:rsid w:val="00F67948"/>
    <w:rsid w:val="00F707A7"/>
    <w:rsid w:val="00F70907"/>
    <w:rsid w:val="00F709DB"/>
    <w:rsid w:val="00F70A36"/>
    <w:rsid w:val="00F713DC"/>
    <w:rsid w:val="00F7157E"/>
    <w:rsid w:val="00F715C4"/>
    <w:rsid w:val="00F715CF"/>
    <w:rsid w:val="00F719BC"/>
    <w:rsid w:val="00F71EDD"/>
    <w:rsid w:val="00F71F28"/>
    <w:rsid w:val="00F71F38"/>
    <w:rsid w:val="00F72EFD"/>
    <w:rsid w:val="00F732F1"/>
    <w:rsid w:val="00F73437"/>
    <w:rsid w:val="00F73EC2"/>
    <w:rsid w:val="00F73F75"/>
    <w:rsid w:val="00F7402E"/>
    <w:rsid w:val="00F74144"/>
    <w:rsid w:val="00F7449B"/>
    <w:rsid w:val="00F7471C"/>
    <w:rsid w:val="00F7482C"/>
    <w:rsid w:val="00F749A2"/>
    <w:rsid w:val="00F75085"/>
    <w:rsid w:val="00F750ED"/>
    <w:rsid w:val="00F754EA"/>
    <w:rsid w:val="00F7564D"/>
    <w:rsid w:val="00F75DD8"/>
    <w:rsid w:val="00F7679E"/>
    <w:rsid w:val="00F767A3"/>
    <w:rsid w:val="00F767E4"/>
    <w:rsid w:val="00F76C34"/>
    <w:rsid w:val="00F76DB3"/>
    <w:rsid w:val="00F77285"/>
    <w:rsid w:val="00F7728C"/>
    <w:rsid w:val="00F77498"/>
    <w:rsid w:val="00F7777D"/>
    <w:rsid w:val="00F77D54"/>
    <w:rsid w:val="00F77E56"/>
    <w:rsid w:val="00F77F6B"/>
    <w:rsid w:val="00F801A9"/>
    <w:rsid w:val="00F801AD"/>
    <w:rsid w:val="00F80534"/>
    <w:rsid w:val="00F80538"/>
    <w:rsid w:val="00F8054D"/>
    <w:rsid w:val="00F8065A"/>
    <w:rsid w:val="00F8097A"/>
    <w:rsid w:val="00F80C0E"/>
    <w:rsid w:val="00F80E17"/>
    <w:rsid w:val="00F8147A"/>
    <w:rsid w:val="00F8155C"/>
    <w:rsid w:val="00F815AB"/>
    <w:rsid w:val="00F81616"/>
    <w:rsid w:val="00F81853"/>
    <w:rsid w:val="00F81A65"/>
    <w:rsid w:val="00F82046"/>
    <w:rsid w:val="00F82E22"/>
    <w:rsid w:val="00F83101"/>
    <w:rsid w:val="00F831E6"/>
    <w:rsid w:val="00F835F5"/>
    <w:rsid w:val="00F83736"/>
    <w:rsid w:val="00F83D27"/>
    <w:rsid w:val="00F840EF"/>
    <w:rsid w:val="00F842D4"/>
    <w:rsid w:val="00F844D4"/>
    <w:rsid w:val="00F84703"/>
    <w:rsid w:val="00F847C1"/>
    <w:rsid w:val="00F8483D"/>
    <w:rsid w:val="00F84A9B"/>
    <w:rsid w:val="00F84AF5"/>
    <w:rsid w:val="00F84B6D"/>
    <w:rsid w:val="00F84BCB"/>
    <w:rsid w:val="00F84DA7"/>
    <w:rsid w:val="00F84DC4"/>
    <w:rsid w:val="00F8533E"/>
    <w:rsid w:val="00F85412"/>
    <w:rsid w:val="00F85B6C"/>
    <w:rsid w:val="00F85C15"/>
    <w:rsid w:val="00F85CD9"/>
    <w:rsid w:val="00F85E0D"/>
    <w:rsid w:val="00F85E99"/>
    <w:rsid w:val="00F85F83"/>
    <w:rsid w:val="00F8659C"/>
    <w:rsid w:val="00F867A3"/>
    <w:rsid w:val="00F869D3"/>
    <w:rsid w:val="00F86B5E"/>
    <w:rsid w:val="00F86D02"/>
    <w:rsid w:val="00F87C72"/>
    <w:rsid w:val="00F87D2A"/>
    <w:rsid w:val="00F900A9"/>
    <w:rsid w:val="00F907F5"/>
    <w:rsid w:val="00F90AEA"/>
    <w:rsid w:val="00F90BEA"/>
    <w:rsid w:val="00F90CFC"/>
    <w:rsid w:val="00F910CC"/>
    <w:rsid w:val="00F915BB"/>
    <w:rsid w:val="00F9190B"/>
    <w:rsid w:val="00F921F2"/>
    <w:rsid w:val="00F9229C"/>
    <w:rsid w:val="00F9234E"/>
    <w:rsid w:val="00F92491"/>
    <w:rsid w:val="00F9252A"/>
    <w:rsid w:val="00F92A78"/>
    <w:rsid w:val="00F92BA2"/>
    <w:rsid w:val="00F930BB"/>
    <w:rsid w:val="00F936BB"/>
    <w:rsid w:val="00F93A95"/>
    <w:rsid w:val="00F93AFB"/>
    <w:rsid w:val="00F93D65"/>
    <w:rsid w:val="00F93D8B"/>
    <w:rsid w:val="00F93EBA"/>
    <w:rsid w:val="00F9461D"/>
    <w:rsid w:val="00F94722"/>
    <w:rsid w:val="00F949B6"/>
    <w:rsid w:val="00F94B62"/>
    <w:rsid w:val="00F95139"/>
    <w:rsid w:val="00F953FF"/>
    <w:rsid w:val="00F9562F"/>
    <w:rsid w:val="00F95B07"/>
    <w:rsid w:val="00F95F26"/>
    <w:rsid w:val="00F96481"/>
    <w:rsid w:val="00F965BC"/>
    <w:rsid w:val="00F9665C"/>
    <w:rsid w:val="00F96CC5"/>
    <w:rsid w:val="00F96DB4"/>
    <w:rsid w:val="00F970EF"/>
    <w:rsid w:val="00F9715D"/>
    <w:rsid w:val="00F971C1"/>
    <w:rsid w:val="00F97525"/>
    <w:rsid w:val="00F97571"/>
    <w:rsid w:val="00F975B6"/>
    <w:rsid w:val="00F97713"/>
    <w:rsid w:val="00F979CA"/>
    <w:rsid w:val="00F97B30"/>
    <w:rsid w:val="00F97E35"/>
    <w:rsid w:val="00F97E5C"/>
    <w:rsid w:val="00FA01E0"/>
    <w:rsid w:val="00FA04E4"/>
    <w:rsid w:val="00FA0661"/>
    <w:rsid w:val="00FA09F4"/>
    <w:rsid w:val="00FA0C22"/>
    <w:rsid w:val="00FA0E42"/>
    <w:rsid w:val="00FA0F96"/>
    <w:rsid w:val="00FA1C18"/>
    <w:rsid w:val="00FA1C79"/>
    <w:rsid w:val="00FA1DBC"/>
    <w:rsid w:val="00FA1E16"/>
    <w:rsid w:val="00FA250B"/>
    <w:rsid w:val="00FA25ED"/>
    <w:rsid w:val="00FA2708"/>
    <w:rsid w:val="00FA28D6"/>
    <w:rsid w:val="00FA2A31"/>
    <w:rsid w:val="00FA2BBD"/>
    <w:rsid w:val="00FA2BFC"/>
    <w:rsid w:val="00FA3070"/>
    <w:rsid w:val="00FA3194"/>
    <w:rsid w:val="00FA35FD"/>
    <w:rsid w:val="00FA38A6"/>
    <w:rsid w:val="00FA3B90"/>
    <w:rsid w:val="00FA3B9F"/>
    <w:rsid w:val="00FA3C8D"/>
    <w:rsid w:val="00FA3F96"/>
    <w:rsid w:val="00FA4733"/>
    <w:rsid w:val="00FA488B"/>
    <w:rsid w:val="00FA495B"/>
    <w:rsid w:val="00FA4C72"/>
    <w:rsid w:val="00FA4DDA"/>
    <w:rsid w:val="00FA5281"/>
    <w:rsid w:val="00FA52C5"/>
    <w:rsid w:val="00FA55A0"/>
    <w:rsid w:val="00FA5700"/>
    <w:rsid w:val="00FA5903"/>
    <w:rsid w:val="00FA5993"/>
    <w:rsid w:val="00FA5D71"/>
    <w:rsid w:val="00FA5E8A"/>
    <w:rsid w:val="00FA5F06"/>
    <w:rsid w:val="00FA5F44"/>
    <w:rsid w:val="00FA5FBF"/>
    <w:rsid w:val="00FA6872"/>
    <w:rsid w:val="00FA6A0D"/>
    <w:rsid w:val="00FA6BE1"/>
    <w:rsid w:val="00FA6CF9"/>
    <w:rsid w:val="00FA6E42"/>
    <w:rsid w:val="00FA7071"/>
    <w:rsid w:val="00FA7209"/>
    <w:rsid w:val="00FA746D"/>
    <w:rsid w:val="00FA780A"/>
    <w:rsid w:val="00FA7AFC"/>
    <w:rsid w:val="00FA7F52"/>
    <w:rsid w:val="00FB0130"/>
    <w:rsid w:val="00FB03DE"/>
    <w:rsid w:val="00FB05DB"/>
    <w:rsid w:val="00FB0711"/>
    <w:rsid w:val="00FB08DC"/>
    <w:rsid w:val="00FB0940"/>
    <w:rsid w:val="00FB0995"/>
    <w:rsid w:val="00FB0AE5"/>
    <w:rsid w:val="00FB0B1F"/>
    <w:rsid w:val="00FB0C54"/>
    <w:rsid w:val="00FB0E2F"/>
    <w:rsid w:val="00FB10F7"/>
    <w:rsid w:val="00FB11E9"/>
    <w:rsid w:val="00FB15F3"/>
    <w:rsid w:val="00FB16B1"/>
    <w:rsid w:val="00FB17E1"/>
    <w:rsid w:val="00FB1A00"/>
    <w:rsid w:val="00FB1A33"/>
    <w:rsid w:val="00FB1D12"/>
    <w:rsid w:val="00FB247D"/>
    <w:rsid w:val="00FB2A02"/>
    <w:rsid w:val="00FB2A65"/>
    <w:rsid w:val="00FB3108"/>
    <w:rsid w:val="00FB37A8"/>
    <w:rsid w:val="00FB3A70"/>
    <w:rsid w:val="00FB3B88"/>
    <w:rsid w:val="00FB3C50"/>
    <w:rsid w:val="00FB42F3"/>
    <w:rsid w:val="00FB4539"/>
    <w:rsid w:val="00FB4700"/>
    <w:rsid w:val="00FB4775"/>
    <w:rsid w:val="00FB4CFA"/>
    <w:rsid w:val="00FB4E76"/>
    <w:rsid w:val="00FB4EA0"/>
    <w:rsid w:val="00FB4EDD"/>
    <w:rsid w:val="00FB51FB"/>
    <w:rsid w:val="00FB5494"/>
    <w:rsid w:val="00FB5649"/>
    <w:rsid w:val="00FB568B"/>
    <w:rsid w:val="00FB5704"/>
    <w:rsid w:val="00FB5841"/>
    <w:rsid w:val="00FB591E"/>
    <w:rsid w:val="00FB6FFF"/>
    <w:rsid w:val="00FB7041"/>
    <w:rsid w:val="00FB73B2"/>
    <w:rsid w:val="00FB7ACC"/>
    <w:rsid w:val="00FB7B83"/>
    <w:rsid w:val="00FC00E2"/>
    <w:rsid w:val="00FC0244"/>
    <w:rsid w:val="00FC049B"/>
    <w:rsid w:val="00FC09DA"/>
    <w:rsid w:val="00FC0C99"/>
    <w:rsid w:val="00FC146E"/>
    <w:rsid w:val="00FC14AD"/>
    <w:rsid w:val="00FC16C2"/>
    <w:rsid w:val="00FC1AC7"/>
    <w:rsid w:val="00FC262F"/>
    <w:rsid w:val="00FC2897"/>
    <w:rsid w:val="00FC346F"/>
    <w:rsid w:val="00FC348D"/>
    <w:rsid w:val="00FC34B9"/>
    <w:rsid w:val="00FC38B1"/>
    <w:rsid w:val="00FC3EB8"/>
    <w:rsid w:val="00FC3FCC"/>
    <w:rsid w:val="00FC4403"/>
    <w:rsid w:val="00FC4897"/>
    <w:rsid w:val="00FC4F25"/>
    <w:rsid w:val="00FC54D3"/>
    <w:rsid w:val="00FC5622"/>
    <w:rsid w:val="00FC5A97"/>
    <w:rsid w:val="00FC5B6D"/>
    <w:rsid w:val="00FC5FE9"/>
    <w:rsid w:val="00FC6402"/>
    <w:rsid w:val="00FC662C"/>
    <w:rsid w:val="00FC66F1"/>
    <w:rsid w:val="00FC6822"/>
    <w:rsid w:val="00FC6A4A"/>
    <w:rsid w:val="00FC6BBB"/>
    <w:rsid w:val="00FC6C93"/>
    <w:rsid w:val="00FC7019"/>
    <w:rsid w:val="00FC7265"/>
    <w:rsid w:val="00FC72A2"/>
    <w:rsid w:val="00FC72DA"/>
    <w:rsid w:val="00FC7B30"/>
    <w:rsid w:val="00FD066A"/>
    <w:rsid w:val="00FD0ECD"/>
    <w:rsid w:val="00FD1181"/>
    <w:rsid w:val="00FD12F4"/>
    <w:rsid w:val="00FD13EE"/>
    <w:rsid w:val="00FD14C5"/>
    <w:rsid w:val="00FD15AB"/>
    <w:rsid w:val="00FD1898"/>
    <w:rsid w:val="00FD18D0"/>
    <w:rsid w:val="00FD1B52"/>
    <w:rsid w:val="00FD213B"/>
    <w:rsid w:val="00FD25E1"/>
    <w:rsid w:val="00FD260A"/>
    <w:rsid w:val="00FD2A0D"/>
    <w:rsid w:val="00FD2B06"/>
    <w:rsid w:val="00FD2B60"/>
    <w:rsid w:val="00FD2F1D"/>
    <w:rsid w:val="00FD3064"/>
    <w:rsid w:val="00FD3AD0"/>
    <w:rsid w:val="00FD400C"/>
    <w:rsid w:val="00FD4476"/>
    <w:rsid w:val="00FD45C6"/>
    <w:rsid w:val="00FD462C"/>
    <w:rsid w:val="00FD4656"/>
    <w:rsid w:val="00FD4AB4"/>
    <w:rsid w:val="00FD52AD"/>
    <w:rsid w:val="00FD55AD"/>
    <w:rsid w:val="00FD5847"/>
    <w:rsid w:val="00FD5AD5"/>
    <w:rsid w:val="00FD5B68"/>
    <w:rsid w:val="00FD5EE9"/>
    <w:rsid w:val="00FD5F47"/>
    <w:rsid w:val="00FD60F5"/>
    <w:rsid w:val="00FD6512"/>
    <w:rsid w:val="00FD6590"/>
    <w:rsid w:val="00FD6B9C"/>
    <w:rsid w:val="00FD6E9D"/>
    <w:rsid w:val="00FD707E"/>
    <w:rsid w:val="00FD725F"/>
    <w:rsid w:val="00FD79AF"/>
    <w:rsid w:val="00FD7B85"/>
    <w:rsid w:val="00FD7FFC"/>
    <w:rsid w:val="00FE00DC"/>
    <w:rsid w:val="00FE0369"/>
    <w:rsid w:val="00FE05BD"/>
    <w:rsid w:val="00FE0D72"/>
    <w:rsid w:val="00FE0F7F"/>
    <w:rsid w:val="00FE1248"/>
    <w:rsid w:val="00FE15BE"/>
    <w:rsid w:val="00FE16BF"/>
    <w:rsid w:val="00FE1737"/>
    <w:rsid w:val="00FE1D16"/>
    <w:rsid w:val="00FE2011"/>
    <w:rsid w:val="00FE2085"/>
    <w:rsid w:val="00FE20C4"/>
    <w:rsid w:val="00FE2C09"/>
    <w:rsid w:val="00FE2F9F"/>
    <w:rsid w:val="00FE31A4"/>
    <w:rsid w:val="00FE35C5"/>
    <w:rsid w:val="00FE3B7B"/>
    <w:rsid w:val="00FE3C56"/>
    <w:rsid w:val="00FE41D3"/>
    <w:rsid w:val="00FE429C"/>
    <w:rsid w:val="00FE4364"/>
    <w:rsid w:val="00FE4468"/>
    <w:rsid w:val="00FE44BA"/>
    <w:rsid w:val="00FE4B64"/>
    <w:rsid w:val="00FE4BC8"/>
    <w:rsid w:val="00FE54B5"/>
    <w:rsid w:val="00FE5696"/>
    <w:rsid w:val="00FE5A7C"/>
    <w:rsid w:val="00FE6459"/>
    <w:rsid w:val="00FE648C"/>
    <w:rsid w:val="00FE66DF"/>
    <w:rsid w:val="00FE6727"/>
    <w:rsid w:val="00FE772F"/>
    <w:rsid w:val="00FE7D6B"/>
    <w:rsid w:val="00FF03E7"/>
    <w:rsid w:val="00FF0C83"/>
    <w:rsid w:val="00FF1196"/>
    <w:rsid w:val="00FF141B"/>
    <w:rsid w:val="00FF15B8"/>
    <w:rsid w:val="00FF181F"/>
    <w:rsid w:val="00FF18FB"/>
    <w:rsid w:val="00FF196D"/>
    <w:rsid w:val="00FF2784"/>
    <w:rsid w:val="00FF2995"/>
    <w:rsid w:val="00FF2A6E"/>
    <w:rsid w:val="00FF2DDE"/>
    <w:rsid w:val="00FF308C"/>
    <w:rsid w:val="00FF30E1"/>
    <w:rsid w:val="00FF3439"/>
    <w:rsid w:val="00FF388C"/>
    <w:rsid w:val="00FF3F0F"/>
    <w:rsid w:val="00FF400B"/>
    <w:rsid w:val="00FF4185"/>
    <w:rsid w:val="00FF44D7"/>
    <w:rsid w:val="00FF4596"/>
    <w:rsid w:val="00FF4B04"/>
    <w:rsid w:val="00FF4C84"/>
    <w:rsid w:val="00FF4E12"/>
    <w:rsid w:val="00FF5673"/>
    <w:rsid w:val="00FF5910"/>
    <w:rsid w:val="00FF59E1"/>
    <w:rsid w:val="00FF5A90"/>
    <w:rsid w:val="00FF5C57"/>
    <w:rsid w:val="00FF5C64"/>
    <w:rsid w:val="00FF6403"/>
    <w:rsid w:val="00FF6418"/>
    <w:rsid w:val="00FF6525"/>
    <w:rsid w:val="00FF6AAF"/>
    <w:rsid w:val="00FF6DE8"/>
    <w:rsid w:val="00FF70BB"/>
    <w:rsid w:val="00FF71F5"/>
    <w:rsid w:val="00FF727F"/>
    <w:rsid w:val="00FF74ED"/>
    <w:rsid w:val="015A0942"/>
    <w:rsid w:val="0179EE64"/>
    <w:rsid w:val="017B3DFD"/>
    <w:rsid w:val="01C92F80"/>
    <w:rsid w:val="0254EA57"/>
    <w:rsid w:val="02950565"/>
    <w:rsid w:val="033B029F"/>
    <w:rsid w:val="03C298FD"/>
    <w:rsid w:val="03E9C6CB"/>
    <w:rsid w:val="041097E0"/>
    <w:rsid w:val="0441E343"/>
    <w:rsid w:val="04A73478"/>
    <w:rsid w:val="04B6D72C"/>
    <w:rsid w:val="04F55671"/>
    <w:rsid w:val="05172683"/>
    <w:rsid w:val="051D7486"/>
    <w:rsid w:val="05748299"/>
    <w:rsid w:val="0575316C"/>
    <w:rsid w:val="057E2BB0"/>
    <w:rsid w:val="05FBFCC2"/>
    <w:rsid w:val="062C51BE"/>
    <w:rsid w:val="06514556"/>
    <w:rsid w:val="06E00AD1"/>
    <w:rsid w:val="07576FF6"/>
    <w:rsid w:val="07ABBD6A"/>
    <w:rsid w:val="07DCE0F3"/>
    <w:rsid w:val="0860617A"/>
    <w:rsid w:val="08B9E9B8"/>
    <w:rsid w:val="09236EA0"/>
    <w:rsid w:val="09247166"/>
    <w:rsid w:val="094EC4A1"/>
    <w:rsid w:val="09C54A94"/>
    <w:rsid w:val="09CB02ED"/>
    <w:rsid w:val="0A2650A0"/>
    <w:rsid w:val="0A55BA19"/>
    <w:rsid w:val="0A5ABD37"/>
    <w:rsid w:val="0A8070A4"/>
    <w:rsid w:val="0A8EF161"/>
    <w:rsid w:val="0AAFE567"/>
    <w:rsid w:val="0AC62B1F"/>
    <w:rsid w:val="0B43F7FE"/>
    <w:rsid w:val="0B591E58"/>
    <w:rsid w:val="0B606E30"/>
    <w:rsid w:val="0BA15FB9"/>
    <w:rsid w:val="0BEBF924"/>
    <w:rsid w:val="0BFC64AF"/>
    <w:rsid w:val="0C423580"/>
    <w:rsid w:val="0C56738F"/>
    <w:rsid w:val="0CE9395D"/>
    <w:rsid w:val="0CF1E125"/>
    <w:rsid w:val="0D02A3AF"/>
    <w:rsid w:val="0D4526FE"/>
    <w:rsid w:val="0DDA42D7"/>
    <w:rsid w:val="0E1A1185"/>
    <w:rsid w:val="0E3024ED"/>
    <w:rsid w:val="0E382FCE"/>
    <w:rsid w:val="0EEA8494"/>
    <w:rsid w:val="0FAD3E0F"/>
    <w:rsid w:val="0FD9D360"/>
    <w:rsid w:val="0FF1A50F"/>
    <w:rsid w:val="0FFC0B25"/>
    <w:rsid w:val="101CD3D5"/>
    <w:rsid w:val="106E4D4D"/>
    <w:rsid w:val="10865CDB"/>
    <w:rsid w:val="10C79A18"/>
    <w:rsid w:val="10D02BFC"/>
    <w:rsid w:val="10DE23FA"/>
    <w:rsid w:val="11283BAE"/>
    <w:rsid w:val="11680A37"/>
    <w:rsid w:val="11D32655"/>
    <w:rsid w:val="120B928A"/>
    <w:rsid w:val="1273732E"/>
    <w:rsid w:val="12A733DD"/>
    <w:rsid w:val="136D0E5E"/>
    <w:rsid w:val="136E21DE"/>
    <w:rsid w:val="13A764A4"/>
    <w:rsid w:val="13EB8128"/>
    <w:rsid w:val="141795BC"/>
    <w:rsid w:val="146A3706"/>
    <w:rsid w:val="14822B9B"/>
    <w:rsid w:val="1493F119"/>
    <w:rsid w:val="14EA08C5"/>
    <w:rsid w:val="1603D706"/>
    <w:rsid w:val="1605D4E9"/>
    <w:rsid w:val="16434C6B"/>
    <w:rsid w:val="16CFEF2A"/>
    <w:rsid w:val="1713399D"/>
    <w:rsid w:val="175895DD"/>
    <w:rsid w:val="175D07A4"/>
    <w:rsid w:val="176060BB"/>
    <w:rsid w:val="17AA7A64"/>
    <w:rsid w:val="180890D1"/>
    <w:rsid w:val="180A47CE"/>
    <w:rsid w:val="181AE88A"/>
    <w:rsid w:val="1847980C"/>
    <w:rsid w:val="18937358"/>
    <w:rsid w:val="18A9545A"/>
    <w:rsid w:val="190C74DB"/>
    <w:rsid w:val="197B43F3"/>
    <w:rsid w:val="19EB32DA"/>
    <w:rsid w:val="1A081290"/>
    <w:rsid w:val="1A1EFCE7"/>
    <w:rsid w:val="1A2A8E08"/>
    <w:rsid w:val="1A67FDB3"/>
    <w:rsid w:val="1B0DD67D"/>
    <w:rsid w:val="1BECFC9F"/>
    <w:rsid w:val="1C097F44"/>
    <w:rsid w:val="1C2B9BDE"/>
    <w:rsid w:val="1C2E214A"/>
    <w:rsid w:val="1C679FAC"/>
    <w:rsid w:val="1CD53150"/>
    <w:rsid w:val="1CEFBA23"/>
    <w:rsid w:val="1D022056"/>
    <w:rsid w:val="1D064500"/>
    <w:rsid w:val="1D0F83A4"/>
    <w:rsid w:val="1D739757"/>
    <w:rsid w:val="1D7765C3"/>
    <w:rsid w:val="1D880161"/>
    <w:rsid w:val="1E6003F6"/>
    <w:rsid w:val="1E7F2D9D"/>
    <w:rsid w:val="1E8F167D"/>
    <w:rsid w:val="1ED79AD7"/>
    <w:rsid w:val="1F4A3BC8"/>
    <w:rsid w:val="1FA68152"/>
    <w:rsid w:val="1FE32C12"/>
    <w:rsid w:val="1FE380F9"/>
    <w:rsid w:val="205FBB34"/>
    <w:rsid w:val="2062B433"/>
    <w:rsid w:val="2068983D"/>
    <w:rsid w:val="218BF5DE"/>
    <w:rsid w:val="219A6BB5"/>
    <w:rsid w:val="22329EF5"/>
    <w:rsid w:val="2253FB25"/>
    <w:rsid w:val="229CDEF2"/>
    <w:rsid w:val="22D20734"/>
    <w:rsid w:val="22F204D4"/>
    <w:rsid w:val="22F5758C"/>
    <w:rsid w:val="23339133"/>
    <w:rsid w:val="236A65A3"/>
    <w:rsid w:val="23DB4E44"/>
    <w:rsid w:val="242482F3"/>
    <w:rsid w:val="24585928"/>
    <w:rsid w:val="24587D38"/>
    <w:rsid w:val="247B9940"/>
    <w:rsid w:val="249460F2"/>
    <w:rsid w:val="24C5A8AA"/>
    <w:rsid w:val="24CC5E61"/>
    <w:rsid w:val="251E44EB"/>
    <w:rsid w:val="25324527"/>
    <w:rsid w:val="253A8334"/>
    <w:rsid w:val="25424638"/>
    <w:rsid w:val="255D00DA"/>
    <w:rsid w:val="25B76DC9"/>
    <w:rsid w:val="26387F55"/>
    <w:rsid w:val="263972F2"/>
    <w:rsid w:val="265C312F"/>
    <w:rsid w:val="26892B20"/>
    <w:rsid w:val="26E71DA9"/>
    <w:rsid w:val="270E30A4"/>
    <w:rsid w:val="27861ED6"/>
    <w:rsid w:val="27A34E00"/>
    <w:rsid w:val="27D26A51"/>
    <w:rsid w:val="2802EA11"/>
    <w:rsid w:val="28529A05"/>
    <w:rsid w:val="286FF3BB"/>
    <w:rsid w:val="2888DF3C"/>
    <w:rsid w:val="28EA9FF2"/>
    <w:rsid w:val="29524E16"/>
    <w:rsid w:val="2982BAFC"/>
    <w:rsid w:val="298AB2E5"/>
    <w:rsid w:val="29C3345A"/>
    <w:rsid w:val="29E55FA7"/>
    <w:rsid w:val="29EDCA5F"/>
    <w:rsid w:val="2A14C4B1"/>
    <w:rsid w:val="2A16CDFD"/>
    <w:rsid w:val="2A198A76"/>
    <w:rsid w:val="2A2FF1D8"/>
    <w:rsid w:val="2A6B7978"/>
    <w:rsid w:val="2A951F92"/>
    <w:rsid w:val="2A952341"/>
    <w:rsid w:val="2ACAA359"/>
    <w:rsid w:val="2ACB6F52"/>
    <w:rsid w:val="2B0EB755"/>
    <w:rsid w:val="2B1F25A4"/>
    <w:rsid w:val="2B5C9C43"/>
    <w:rsid w:val="2B72AC23"/>
    <w:rsid w:val="2B7A0B39"/>
    <w:rsid w:val="2BC0B0EA"/>
    <w:rsid w:val="2C297DD4"/>
    <w:rsid w:val="2C67A9E6"/>
    <w:rsid w:val="2D3A1666"/>
    <w:rsid w:val="2D50C80B"/>
    <w:rsid w:val="2DDF180D"/>
    <w:rsid w:val="2E1F3F89"/>
    <w:rsid w:val="2E7CD2F6"/>
    <w:rsid w:val="2F0E1EFC"/>
    <w:rsid w:val="2F2C33E5"/>
    <w:rsid w:val="2F899C71"/>
    <w:rsid w:val="2F9EBF0B"/>
    <w:rsid w:val="30300D66"/>
    <w:rsid w:val="303478A5"/>
    <w:rsid w:val="3057CA0B"/>
    <w:rsid w:val="3088A132"/>
    <w:rsid w:val="30B80560"/>
    <w:rsid w:val="30F6665A"/>
    <w:rsid w:val="312FB8F3"/>
    <w:rsid w:val="31363967"/>
    <w:rsid w:val="317C1088"/>
    <w:rsid w:val="317CC7EE"/>
    <w:rsid w:val="3184EE9A"/>
    <w:rsid w:val="324A256C"/>
    <w:rsid w:val="32B57876"/>
    <w:rsid w:val="32BF8E17"/>
    <w:rsid w:val="32C84C63"/>
    <w:rsid w:val="32ECA848"/>
    <w:rsid w:val="33130FF9"/>
    <w:rsid w:val="339DDE62"/>
    <w:rsid w:val="33A3057F"/>
    <w:rsid w:val="343D569C"/>
    <w:rsid w:val="344E5991"/>
    <w:rsid w:val="34749978"/>
    <w:rsid w:val="34801DF6"/>
    <w:rsid w:val="34905DF8"/>
    <w:rsid w:val="3491ECD5"/>
    <w:rsid w:val="34C746F4"/>
    <w:rsid w:val="350B6C0F"/>
    <w:rsid w:val="353348F4"/>
    <w:rsid w:val="355DC649"/>
    <w:rsid w:val="35873C1A"/>
    <w:rsid w:val="35915F64"/>
    <w:rsid w:val="35D32941"/>
    <w:rsid w:val="361132D4"/>
    <w:rsid w:val="364DE69D"/>
    <w:rsid w:val="366C9FB5"/>
    <w:rsid w:val="374916C7"/>
    <w:rsid w:val="3795DDE3"/>
    <w:rsid w:val="37C5E324"/>
    <w:rsid w:val="37D16999"/>
    <w:rsid w:val="380A5EB1"/>
    <w:rsid w:val="3848FE7A"/>
    <w:rsid w:val="38CD428A"/>
    <w:rsid w:val="39238606"/>
    <w:rsid w:val="39378DC0"/>
    <w:rsid w:val="394B9A93"/>
    <w:rsid w:val="398836C8"/>
    <w:rsid w:val="39885432"/>
    <w:rsid w:val="39A0942E"/>
    <w:rsid w:val="39BF27E7"/>
    <w:rsid w:val="39E2C4A2"/>
    <w:rsid w:val="3A5E710F"/>
    <w:rsid w:val="3AA7A03D"/>
    <w:rsid w:val="3AC91CE7"/>
    <w:rsid w:val="3AD86DC4"/>
    <w:rsid w:val="3B0F5BE3"/>
    <w:rsid w:val="3B35DA35"/>
    <w:rsid w:val="3BA5A28E"/>
    <w:rsid w:val="3BAF9A69"/>
    <w:rsid w:val="3C0C46E6"/>
    <w:rsid w:val="3C3A3728"/>
    <w:rsid w:val="3C9C2109"/>
    <w:rsid w:val="3CD8A176"/>
    <w:rsid w:val="3D0D4A78"/>
    <w:rsid w:val="3D1FD92D"/>
    <w:rsid w:val="3D21B984"/>
    <w:rsid w:val="3D5E73D8"/>
    <w:rsid w:val="3DBD271F"/>
    <w:rsid w:val="3E5EA687"/>
    <w:rsid w:val="3EC6411E"/>
    <w:rsid w:val="3F098F46"/>
    <w:rsid w:val="3F225BF7"/>
    <w:rsid w:val="3F42FBFB"/>
    <w:rsid w:val="3F4FAA21"/>
    <w:rsid w:val="3FE56F66"/>
    <w:rsid w:val="40635646"/>
    <w:rsid w:val="408E6103"/>
    <w:rsid w:val="411CE52A"/>
    <w:rsid w:val="413AC450"/>
    <w:rsid w:val="417A513D"/>
    <w:rsid w:val="417B50A9"/>
    <w:rsid w:val="41B7E8AD"/>
    <w:rsid w:val="41C5CF3F"/>
    <w:rsid w:val="41C7C8FE"/>
    <w:rsid w:val="41F51F76"/>
    <w:rsid w:val="425AE8E6"/>
    <w:rsid w:val="43164B24"/>
    <w:rsid w:val="43355B3D"/>
    <w:rsid w:val="43BDEC37"/>
    <w:rsid w:val="43C226D1"/>
    <w:rsid w:val="44322613"/>
    <w:rsid w:val="443A1B05"/>
    <w:rsid w:val="44591166"/>
    <w:rsid w:val="44E755C2"/>
    <w:rsid w:val="450BC2DB"/>
    <w:rsid w:val="452A8CA5"/>
    <w:rsid w:val="454DF62D"/>
    <w:rsid w:val="45E76C96"/>
    <w:rsid w:val="463C0DA2"/>
    <w:rsid w:val="465E6841"/>
    <w:rsid w:val="47494A07"/>
    <w:rsid w:val="476DD2CA"/>
    <w:rsid w:val="47AACF87"/>
    <w:rsid w:val="47DE3227"/>
    <w:rsid w:val="47E23D19"/>
    <w:rsid w:val="47ECFDA6"/>
    <w:rsid w:val="480E128E"/>
    <w:rsid w:val="48E5F1A7"/>
    <w:rsid w:val="490BD7D6"/>
    <w:rsid w:val="491D582A"/>
    <w:rsid w:val="49A9E2EF"/>
    <w:rsid w:val="49EE85AF"/>
    <w:rsid w:val="4A0F720C"/>
    <w:rsid w:val="4A2BEE09"/>
    <w:rsid w:val="4A739D16"/>
    <w:rsid w:val="4ADBAC65"/>
    <w:rsid w:val="4B214E72"/>
    <w:rsid w:val="4B2C56DB"/>
    <w:rsid w:val="4B5E80CC"/>
    <w:rsid w:val="4B6615D4"/>
    <w:rsid w:val="4BE41EF0"/>
    <w:rsid w:val="4BF87346"/>
    <w:rsid w:val="4C55E0C7"/>
    <w:rsid w:val="4C6BF4E7"/>
    <w:rsid w:val="4CA045C7"/>
    <w:rsid w:val="4CE183B1"/>
    <w:rsid w:val="4DFDCEA6"/>
    <w:rsid w:val="4E340607"/>
    <w:rsid w:val="4E3656B3"/>
    <w:rsid w:val="4F4E04F2"/>
    <w:rsid w:val="4F5F6364"/>
    <w:rsid w:val="4F6E0165"/>
    <w:rsid w:val="4F8449AB"/>
    <w:rsid w:val="4FA1D41E"/>
    <w:rsid w:val="4FBC3512"/>
    <w:rsid w:val="4FBF21BB"/>
    <w:rsid w:val="4FDE2621"/>
    <w:rsid w:val="500BB007"/>
    <w:rsid w:val="51C2E66E"/>
    <w:rsid w:val="51DA4DC3"/>
    <w:rsid w:val="5200D7B3"/>
    <w:rsid w:val="52733263"/>
    <w:rsid w:val="52C40A31"/>
    <w:rsid w:val="5318C93E"/>
    <w:rsid w:val="533A758A"/>
    <w:rsid w:val="536438BA"/>
    <w:rsid w:val="53775BE4"/>
    <w:rsid w:val="538E6815"/>
    <w:rsid w:val="53A96092"/>
    <w:rsid w:val="543DDCA8"/>
    <w:rsid w:val="5456F125"/>
    <w:rsid w:val="54761D57"/>
    <w:rsid w:val="549F1EBE"/>
    <w:rsid w:val="54CF7B92"/>
    <w:rsid w:val="557D318B"/>
    <w:rsid w:val="55D9E4AD"/>
    <w:rsid w:val="55DC6B39"/>
    <w:rsid w:val="55F56FCF"/>
    <w:rsid w:val="5600FD37"/>
    <w:rsid w:val="56466EE7"/>
    <w:rsid w:val="564D220A"/>
    <w:rsid w:val="5671A70D"/>
    <w:rsid w:val="5687F837"/>
    <w:rsid w:val="5741A106"/>
    <w:rsid w:val="576088BD"/>
    <w:rsid w:val="57AE1E9A"/>
    <w:rsid w:val="581B43B8"/>
    <w:rsid w:val="58377135"/>
    <w:rsid w:val="583F25A2"/>
    <w:rsid w:val="58827DD0"/>
    <w:rsid w:val="58A508F8"/>
    <w:rsid w:val="58AE7604"/>
    <w:rsid w:val="58DD6FB6"/>
    <w:rsid w:val="5934A92C"/>
    <w:rsid w:val="598BC4D4"/>
    <w:rsid w:val="59D3B60C"/>
    <w:rsid w:val="5A45CCA3"/>
    <w:rsid w:val="5AC783E0"/>
    <w:rsid w:val="5ACB2FE5"/>
    <w:rsid w:val="5B32E5DC"/>
    <w:rsid w:val="5B509D61"/>
    <w:rsid w:val="5BBA360E"/>
    <w:rsid w:val="5BD387DE"/>
    <w:rsid w:val="5BE02CBF"/>
    <w:rsid w:val="5BE3679C"/>
    <w:rsid w:val="5C10D675"/>
    <w:rsid w:val="5C2C33CB"/>
    <w:rsid w:val="5C802164"/>
    <w:rsid w:val="5CB8F079"/>
    <w:rsid w:val="5CD8DF31"/>
    <w:rsid w:val="5CEB7D98"/>
    <w:rsid w:val="5D3FAF4C"/>
    <w:rsid w:val="5D813B4A"/>
    <w:rsid w:val="5DD24211"/>
    <w:rsid w:val="5E4FE546"/>
    <w:rsid w:val="5E9FE57C"/>
    <w:rsid w:val="5EF91D67"/>
    <w:rsid w:val="5F98196F"/>
    <w:rsid w:val="5FF9A1E1"/>
    <w:rsid w:val="61506A4B"/>
    <w:rsid w:val="61730B94"/>
    <w:rsid w:val="61927D45"/>
    <w:rsid w:val="619B8339"/>
    <w:rsid w:val="61F52DDF"/>
    <w:rsid w:val="620D2269"/>
    <w:rsid w:val="6263FDE6"/>
    <w:rsid w:val="62BD2296"/>
    <w:rsid w:val="62DC915C"/>
    <w:rsid w:val="62E6AE07"/>
    <w:rsid w:val="6342FEB5"/>
    <w:rsid w:val="6357B3EB"/>
    <w:rsid w:val="635D0470"/>
    <w:rsid w:val="63631AC2"/>
    <w:rsid w:val="63684C9D"/>
    <w:rsid w:val="636E6032"/>
    <w:rsid w:val="6375CAA9"/>
    <w:rsid w:val="638BED03"/>
    <w:rsid w:val="639C4186"/>
    <w:rsid w:val="63BE77E4"/>
    <w:rsid w:val="6430CA14"/>
    <w:rsid w:val="643D6048"/>
    <w:rsid w:val="64418395"/>
    <w:rsid w:val="64491A2D"/>
    <w:rsid w:val="6474049E"/>
    <w:rsid w:val="648CA1A2"/>
    <w:rsid w:val="64936E35"/>
    <w:rsid w:val="6497D201"/>
    <w:rsid w:val="64BC88E9"/>
    <w:rsid w:val="6515921F"/>
    <w:rsid w:val="65734D0B"/>
    <w:rsid w:val="6628FE7E"/>
    <w:rsid w:val="6632DEBC"/>
    <w:rsid w:val="6633A262"/>
    <w:rsid w:val="6633AD6F"/>
    <w:rsid w:val="66550A3F"/>
    <w:rsid w:val="66B53554"/>
    <w:rsid w:val="67071855"/>
    <w:rsid w:val="672BE385"/>
    <w:rsid w:val="674B0A6D"/>
    <w:rsid w:val="67543D14"/>
    <w:rsid w:val="675A2E5E"/>
    <w:rsid w:val="67792457"/>
    <w:rsid w:val="677DA5E2"/>
    <w:rsid w:val="67CC0127"/>
    <w:rsid w:val="680D7A41"/>
    <w:rsid w:val="684D89BA"/>
    <w:rsid w:val="6891C570"/>
    <w:rsid w:val="68BD64BC"/>
    <w:rsid w:val="68E3A6DE"/>
    <w:rsid w:val="68FC3FEA"/>
    <w:rsid w:val="6901F79F"/>
    <w:rsid w:val="691A035D"/>
    <w:rsid w:val="6946B6AF"/>
    <w:rsid w:val="6A2D6C59"/>
    <w:rsid w:val="6A563E30"/>
    <w:rsid w:val="6A6A3B4E"/>
    <w:rsid w:val="6A6E9C44"/>
    <w:rsid w:val="6AC18ACB"/>
    <w:rsid w:val="6AD5E55C"/>
    <w:rsid w:val="6B24233C"/>
    <w:rsid w:val="6B59CAF0"/>
    <w:rsid w:val="6BC96632"/>
    <w:rsid w:val="6C5C7657"/>
    <w:rsid w:val="6CF2D3ED"/>
    <w:rsid w:val="6D40586D"/>
    <w:rsid w:val="6D56F195"/>
    <w:rsid w:val="6D68D462"/>
    <w:rsid w:val="6DF419A2"/>
    <w:rsid w:val="6E11780E"/>
    <w:rsid w:val="6E46A1CD"/>
    <w:rsid w:val="6E4F736A"/>
    <w:rsid w:val="6F49ACCB"/>
    <w:rsid w:val="6FAC051E"/>
    <w:rsid w:val="6FC77CE2"/>
    <w:rsid w:val="700E9F79"/>
    <w:rsid w:val="701A41F0"/>
    <w:rsid w:val="70B0810A"/>
    <w:rsid w:val="70B9A95B"/>
    <w:rsid w:val="70C1D558"/>
    <w:rsid w:val="70C32A0D"/>
    <w:rsid w:val="70D764FB"/>
    <w:rsid w:val="71705BBA"/>
    <w:rsid w:val="718E2C0C"/>
    <w:rsid w:val="71E1116A"/>
    <w:rsid w:val="71E211EB"/>
    <w:rsid w:val="72773B4B"/>
    <w:rsid w:val="729937EA"/>
    <w:rsid w:val="72D0DAAF"/>
    <w:rsid w:val="73151D3D"/>
    <w:rsid w:val="731A12F0"/>
    <w:rsid w:val="732D66C3"/>
    <w:rsid w:val="73695AB1"/>
    <w:rsid w:val="73B14C8C"/>
    <w:rsid w:val="73FD5B5A"/>
    <w:rsid w:val="745B7198"/>
    <w:rsid w:val="74B5E351"/>
    <w:rsid w:val="74B5E9FA"/>
    <w:rsid w:val="74B9E2AE"/>
    <w:rsid w:val="74DD1A85"/>
    <w:rsid w:val="75739D98"/>
    <w:rsid w:val="757D6002"/>
    <w:rsid w:val="7599E8AE"/>
    <w:rsid w:val="75B0432F"/>
    <w:rsid w:val="75B75FDE"/>
    <w:rsid w:val="75FF17BA"/>
    <w:rsid w:val="762261C2"/>
    <w:rsid w:val="7642F8DF"/>
    <w:rsid w:val="768A650D"/>
    <w:rsid w:val="77E246AA"/>
    <w:rsid w:val="785382C5"/>
    <w:rsid w:val="78576F13"/>
    <w:rsid w:val="78CD5C7E"/>
    <w:rsid w:val="78FFFC67"/>
    <w:rsid w:val="7976D00F"/>
    <w:rsid w:val="799FDC6B"/>
    <w:rsid w:val="79AF0E9D"/>
    <w:rsid w:val="79BB60C9"/>
    <w:rsid w:val="79C49080"/>
    <w:rsid w:val="79E4BAFF"/>
    <w:rsid w:val="7A253BFC"/>
    <w:rsid w:val="7A2F2DB7"/>
    <w:rsid w:val="7A34E153"/>
    <w:rsid w:val="7A64A745"/>
    <w:rsid w:val="7B1B92A5"/>
    <w:rsid w:val="7B1CAE69"/>
    <w:rsid w:val="7B8812AD"/>
    <w:rsid w:val="7BDE6D00"/>
    <w:rsid w:val="7C1AFBFB"/>
    <w:rsid w:val="7C22E686"/>
    <w:rsid w:val="7C315292"/>
    <w:rsid w:val="7C3754D0"/>
    <w:rsid w:val="7C3856A2"/>
    <w:rsid w:val="7C728614"/>
    <w:rsid w:val="7CA91741"/>
    <w:rsid w:val="7CC0F536"/>
    <w:rsid w:val="7CD66A9F"/>
    <w:rsid w:val="7CE06479"/>
    <w:rsid w:val="7CED7865"/>
    <w:rsid w:val="7DE4D71B"/>
    <w:rsid w:val="7DE9F791"/>
    <w:rsid w:val="7DEC3CD9"/>
    <w:rsid w:val="7DED7BED"/>
    <w:rsid w:val="7E74D434"/>
    <w:rsid w:val="7E88C571"/>
    <w:rsid w:val="7E8E134D"/>
    <w:rsid w:val="7EFA3A1E"/>
    <w:rsid w:val="7F250874"/>
    <w:rsid w:val="7F9054C0"/>
    <w:rsid w:val="7FCCAC0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228E1"/>
  <w15:chartTrackingRefBased/>
  <w15:docId w15:val="{C8C03DB7-E560-47E0-9FFF-DF300CBB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79A"/>
    <w:pPr>
      <w:spacing w:after="0" w:line="288" w:lineRule="auto"/>
    </w:pPr>
    <w:rPr>
      <w:rFonts w:ascii="Verdana" w:hAnsi="Verdana"/>
      <w:color w:val="16498E" w:themeColor="text1"/>
      <w:sz w:val="20"/>
      <w:lang w:val="nl-NL"/>
    </w:rPr>
  </w:style>
  <w:style w:type="paragraph" w:styleId="Heading1">
    <w:name w:val="heading 1"/>
    <w:basedOn w:val="Normal"/>
    <w:next w:val="Normal"/>
    <w:link w:val="Heading1Char"/>
    <w:uiPriority w:val="9"/>
    <w:qFormat/>
    <w:rsid w:val="00814ECC"/>
    <w:pPr>
      <w:keepNext/>
      <w:keepLines/>
      <w:numPr>
        <w:numId w:val="4"/>
      </w:numPr>
      <w:spacing w:before="240" w:after="240"/>
      <w:ind w:left="360"/>
      <w:outlineLvl w:val="0"/>
    </w:pPr>
    <w:rPr>
      <w:rFonts w:eastAsiaTheme="majorEastAsia" w:cstheme="majorBidi"/>
      <w:b/>
      <w:color w:val="F47424" w:themeColor="text2"/>
      <w:sz w:val="28"/>
      <w:szCs w:val="32"/>
    </w:rPr>
  </w:style>
  <w:style w:type="paragraph" w:styleId="Heading2">
    <w:name w:val="heading 2"/>
    <w:basedOn w:val="Normal"/>
    <w:next w:val="Normal"/>
    <w:link w:val="Heading2Char"/>
    <w:uiPriority w:val="9"/>
    <w:unhideWhenUsed/>
    <w:qFormat/>
    <w:rsid w:val="004E42F2"/>
    <w:pPr>
      <w:keepNext/>
      <w:keepLines/>
      <w:numPr>
        <w:ilvl w:val="1"/>
        <w:numId w:val="4"/>
      </w:numPr>
      <w:spacing w:before="300" w:after="120"/>
      <w:ind w:left="431" w:hanging="431"/>
      <w:outlineLvl w:val="1"/>
    </w:pPr>
    <w:rPr>
      <w:rFonts w:eastAsiaTheme="majorEastAsia" w:cstheme="majorBidi"/>
      <w:b/>
      <w:color w:val="16498E" w:themeColor="accent1"/>
      <w:sz w:val="24"/>
      <w:szCs w:val="26"/>
    </w:rPr>
  </w:style>
  <w:style w:type="paragraph" w:styleId="Heading3">
    <w:name w:val="heading 3"/>
    <w:basedOn w:val="Normal"/>
    <w:next w:val="Normal"/>
    <w:link w:val="Heading3Char"/>
    <w:uiPriority w:val="9"/>
    <w:unhideWhenUsed/>
    <w:qFormat/>
    <w:rsid w:val="00A03C59"/>
    <w:pPr>
      <w:keepNext/>
      <w:keepLines/>
      <w:numPr>
        <w:ilvl w:val="2"/>
        <w:numId w:val="4"/>
      </w:numPr>
      <w:spacing w:before="240" w:after="120"/>
      <w:ind w:left="504"/>
      <w:outlineLvl w:val="2"/>
    </w:pPr>
    <w:rPr>
      <w:rFonts w:eastAsiaTheme="majorEastAsia" w:cstheme="majorBidi"/>
      <w:b/>
      <w:color w:val="16498E" w:themeColor="accent1"/>
      <w:sz w:val="22"/>
      <w:szCs w:val="24"/>
    </w:rPr>
  </w:style>
  <w:style w:type="paragraph" w:styleId="Heading4">
    <w:name w:val="heading 4"/>
    <w:basedOn w:val="Normal"/>
    <w:next w:val="Normal"/>
    <w:link w:val="Heading4Char"/>
    <w:uiPriority w:val="9"/>
    <w:unhideWhenUsed/>
    <w:qFormat/>
    <w:rsid w:val="00483A4B"/>
    <w:pPr>
      <w:keepNext/>
      <w:keepLines/>
      <w:spacing w:after="60"/>
      <w:outlineLvl w:val="3"/>
    </w:pPr>
    <w:rPr>
      <w:rFonts w:eastAsiaTheme="majorEastAsia" w:cstheme="majorBidi"/>
      <w:b/>
      <w:bCs/>
      <w:iCs/>
      <w:color w:val="16498E" w:themeColor="accent1"/>
      <w:sz w:val="22"/>
    </w:rPr>
  </w:style>
  <w:style w:type="paragraph" w:styleId="Heading5">
    <w:name w:val="heading 5"/>
    <w:basedOn w:val="Heading4"/>
    <w:next w:val="Normal"/>
    <w:link w:val="Heading5Char"/>
    <w:uiPriority w:val="9"/>
    <w:unhideWhenUsed/>
    <w:qFormat/>
    <w:rsid w:val="006F205B"/>
    <w:pPr>
      <w:outlineLvl w:val="4"/>
    </w:pPr>
    <w:rPr>
      <w:color w:val="F47424" w:themeColor="text2"/>
    </w:rPr>
  </w:style>
  <w:style w:type="paragraph" w:styleId="Heading6">
    <w:name w:val="heading 6"/>
    <w:basedOn w:val="Normal"/>
    <w:next w:val="Normal"/>
    <w:link w:val="Heading6Char"/>
    <w:uiPriority w:val="9"/>
    <w:semiHidden/>
    <w:unhideWhenUsed/>
    <w:rsid w:val="006F205B"/>
    <w:pPr>
      <w:keepNext/>
      <w:keepLines/>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0415"/>
    <w:pPr>
      <w:spacing w:after="0" w:line="240" w:lineRule="auto"/>
    </w:pPr>
    <w:tblPr/>
  </w:style>
  <w:style w:type="paragraph" w:styleId="FootnoteText">
    <w:name w:val="footnote text"/>
    <w:basedOn w:val="Normal"/>
    <w:link w:val="FootnoteTextChar"/>
    <w:uiPriority w:val="99"/>
    <w:unhideWhenUsed/>
    <w:rsid w:val="00626214"/>
    <w:pPr>
      <w:tabs>
        <w:tab w:val="left" w:pos="227"/>
      </w:tabs>
      <w:ind w:left="227" w:hanging="227"/>
    </w:pPr>
    <w:rPr>
      <w:sz w:val="14"/>
      <w:szCs w:val="20"/>
    </w:rPr>
  </w:style>
  <w:style w:type="character" w:customStyle="1" w:styleId="FootnoteTextChar">
    <w:name w:val="Footnote Text Char"/>
    <w:basedOn w:val="DefaultParagraphFont"/>
    <w:link w:val="FootnoteText"/>
    <w:uiPriority w:val="99"/>
    <w:rsid w:val="00626214"/>
    <w:rPr>
      <w:rFonts w:ascii="Arial" w:hAnsi="Arial"/>
      <w:color w:val="F47424" w:themeColor="text2"/>
      <w:sz w:val="14"/>
      <w:szCs w:val="20"/>
      <w:lang w:val="nl-NL"/>
    </w:rPr>
  </w:style>
  <w:style w:type="character" w:styleId="FootnoteReference">
    <w:name w:val="footnote reference"/>
    <w:basedOn w:val="DefaultParagraphFont"/>
    <w:uiPriority w:val="99"/>
    <w:semiHidden/>
    <w:unhideWhenUsed/>
    <w:rsid w:val="00E50415"/>
    <w:rPr>
      <w:vertAlign w:val="superscript"/>
    </w:rPr>
  </w:style>
  <w:style w:type="character" w:styleId="Hyperlink">
    <w:name w:val="Hyperlink"/>
    <w:basedOn w:val="DefaultParagraphFont"/>
    <w:uiPriority w:val="99"/>
    <w:unhideWhenUsed/>
    <w:rsid w:val="0026767E"/>
    <w:rPr>
      <w:rFonts w:ascii="Verdana" w:hAnsi="Verdana"/>
      <w:b w:val="0"/>
      <w:i w:val="0"/>
      <w:color w:val="16498E" w:themeColor="accent1"/>
      <w:sz w:val="20"/>
      <w:u w:val="single"/>
    </w:rPr>
  </w:style>
  <w:style w:type="paragraph" w:styleId="BalloonText">
    <w:name w:val="Balloon Text"/>
    <w:basedOn w:val="Normal"/>
    <w:link w:val="BalloonTextChar"/>
    <w:uiPriority w:val="99"/>
    <w:semiHidden/>
    <w:unhideWhenUsed/>
    <w:rsid w:val="00EA39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91A"/>
    <w:rPr>
      <w:rFonts w:ascii="Segoe UI" w:hAnsi="Segoe UI" w:cs="Segoe UI"/>
      <w:sz w:val="18"/>
      <w:szCs w:val="18"/>
      <w:lang w:val="nl-NL"/>
    </w:rPr>
  </w:style>
  <w:style w:type="character" w:customStyle="1" w:styleId="UnresolvedMention1">
    <w:name w:val="Unresolved Mention1"/>
    <w:basedOn w:val="DefaultParagraphFont"/>
    <w:uiPriority w:val="99"/>
    <w:semiHidden/>
    <w:unhideWhenUsed/>
    <w:rsid w:val="000612F7"/>
    <w:rPr>
      <w:color w:val="605E5C"/>
      <w:shd w:val="clear" w:color="auto" w:fill="E1DFDD"/>
    </w:rPr>
  </w:style>
  <w:style w:type="paragraph" w:styleId="Header">
    <w:name w:val="header"/>
    <w:basedOn w:val="Normal"/>
    <w:link w:val="HeaderChar"/>
    <w:uiPriority w:val="99"/>
    <w:unhideWhenUsed/>
    <w:rsid w:val="000212A4"/>
    <w:pPr>
      <w:tabs>
        <w:tab w:val="center" w:pos="4680"/>
        <w:tab w:val="right" w:pos="9360"/>
      </w:tabs>
      <w:spacing w:line="240" w:lineRule="auto"/>
    </w:pPr>
    <w:rPr>
      <w:sz w:val="18"/>
    </w:rPr>
  </w:style>
  <w:style w:type="character" w:styleId="FollowedHyperlink">
    <w:name w:val="FollowedHyperlink"/>
    <w:basedOn w:val="DefaultParagraphFont"/>
    <w:uiPriority w:val="99"/>
    <w:semiHidden/>
    <w:unhideWhenUsed/>
    <w:rsid w:val="008102D8"/>
    <w:rPr>
      <w:color w:val="F47424" w:themeColor="followedHyperlink"/>
      <w:u w:val="single"/>
    </w:rPr>
  </w:style>
  <w:style w:type="character" w:customStyle="1" w:styleId="Heading1Char">
    <w:name w:val="Heading 1 Char"/>
    <w:basedOn w:val="DefaultParagraphFont"/>
    <w:link w:val="Heading1"/>
    <w:uiPriority w:val="9"/>
    <w:rsid w:val="00327B44"/>
    <w:rPr>
      <w:rFonts w:ascii="Verdana" w:eastAsiaTheme="majorEastAsia" w:hAnsi="Verdana" w:cstheme="majorBidi"/>
      <w:b/>
      <w:color w:val="F47424" w:themeColor="text2"/>
      <w:sz w:val="28"/>
      <w:szCs w:val="32"/>
      <w:lang w:val="nl-NL"/>
    </w:rPr>
  </w:style>
  <w:style w:type="character" w:customStyle="1" w:styleId="Heading2Char">
    <w:name w:val="Heading 2 Char"/>
    <w:basedOn w:val="DefaultParagraphFont"/>
    <w:link w:val="Heading2"/>
    <w:uiPriority w:val="9"/>
    <w:rsid w:val="004E42F2"/>
    <w:rPr>
      <w:rFonts w:ascii="Verdana" w:eastAsiaTheme="majorEastAsia" w:hAnsi="Verdana" w:cstheme="majorBidi"/>
      <w:b/>
      <w:color w:val="16498E" w:themeColor="accent1"/>
      <w:sz w:val="24"/>
      <w:szCs w:val="26"/>
      <w:lang w:val="nl-NL"/>
    </w:rPr>
  </w:style>
  <w:style w:type="character" w:customStyle="1" w:styleId="Heading3Char">
    <w:name w:val="Heading 3 Char"/>
    <w:basedOn w:val="DefaultParagraphFont"/>
    <w:link w:val="Heading3"/>
    <w:uiPriority w:val="9"/>
    <w:rsid w:val="002512ED"/>
    <w:rPr>
      <w:rFonts w:ascii="Verdana" w:eastAsiaTheme="majorEastAsia" w:hAnsi="Verdana" w:cstheme="majorBidi"/>
      <w:b/>
      <w:color w:val="16498E" w:themeColor="accent1"/>
      <w:szCs w:val="24"/>
      <w:lang w:val="nl-NL"/>
    </w:rPr>
  </w:style>
  <w:style w:type="character" w:customStyle="1" w:styleId="Heading4Char">
    <w:name w:val="Heading 4 Char"/>
    <w:basedOn w:val="DefaultParagraphFont"/>
    <w:link w:val="Heading4"/>
    <w:uiPriority w:val="9"/>
    <w:rsid w:val="00483A4B"/>
    <w:rPr>
      <w:rFonts w:ascii="Arial" w:eastAsiaTheme="majorEastAsia" w:hAnsi="Arial" w:cstheme="majorBidi"/>
      <w:b/>
      <w:bCs/>
      <w:iCs/>
      <w:color w:val="16498E" w:themeColor="accent1"/>
      <w:lang w:val="nl-NL"/>
    </w:rPr>
  </w:style>
  <w:style w:type="character" w:styleId="CommentReference">
    <w:name w:val="annotation reference"/>
    <w:basedOn w:val="DefaultParagraphFont"/>
    <w:uiPriority w:val="99"/>
    <w:semiHidden/>
    <w:unhideWhenUsed/>
    <w:rsid w:val="00B05D49"/>
    <w:rPr>
      <w:sz w:val="16"/>
      <w:szCs w:val="16"/>
    </w:rPr>
  </w:style>
  <w:style w:type="character" w:customStyle="1" w:styleId="HeaderChar">
    <w:name w:val="Header Char"/>
    <w:basedOn w:val="DefaultParagraphFont"/>
    <w:link w:val="Header"/>
    <w:uiPriority w:val="99"/>
    <w:rsid w:val="000212A4"/>
    <w:rPr>
      <w:rFonts w:ascii="Arial" w:hAnsi="Arial"/>
      <w:color w:val="F47424" w:themeColor="text2"/>
      <w:sz w:val="18"/>
      <w:lang w:val="en-US"/>
    </w:rPr>
  </w:style>
  <w:style w:type="paragraph" w:customStyle="1" w:styleId="Bijschriftafbeeldingenentabellen">
    <w:name w:val="Bijschrift afbeeldingen en tabellen"/>
    <w:basedOn w:val="Normal"/>
    <w:next w:val="Normal"/>
    <w:qFormat/>
    <w:rsid w:val="004B36DF"/>
    <w:pPr>
      <w:spacing w:before="120"/>
    </w:pPr>
    <w:rPr>
      <w:i/>
      <w:iCs/>
      <w:sz w:val="16"/>
    </w:rPr>
  </w:style>
  <w:style w:type="paragraph" w:styleId="CommentSubject">
    <w:name w:val="annotation subject"/>
    <w:basedOn w:val="Normal"/>
    <w:next w:val="Normal"/>
    <w:link w:val="CommentSubjectChar"/>
    <w:uiPriority w:val="99"/>
    <w:semiHidden/>
    <w:unhideWhenUsed/>
    <w:rsid w:val="0010200B"/>
    <w:pPr>
      <w:spacing w:line="240" w:lineRule="auto"/>
    </w:pPr>
    <w:rPr>
      <w:b/>
      <w:bCs/>
      <w:szCs w:val="20"/>
    </w:rPr>
  </w:style>
  <w:style w:type="character" w:customStyle="1" w:styleId="CommentSubjectChar">
    <w:name w:val="Comment Subject Char"/>
    <w:basedOn w:val="DefaultParagraphFont"/>
    <w:link w:val="CommentSubject"/>
    <w:uiPriority w:val="99"/>
    <w:semiHidden/>
    <w:rsid w:val="0010200B"/>
    <w:rPr>
      <w:b/>
      <w:bCs/>
      <w:sz w:val="20"/>
      <w:szCs w:val="20"/>
      <w:lang w:val="nl-NL"/>
    </w:rPr>
  </w:style>
  <w:style w:type="paragraph" w:styleId="TOCHeading">
    <w:name w:val="TOC Heading"/>
    <w:basedOn w:val="Normal"/>
    <w:next w:val="Normal"/>
    <w:uiPriority w:val="39"/>
    <w:unhideWhenUsed/>
    <w:qFormat/>
    <w:rsid w:val="009137E3"/>
    <w:pPr>
      <w:spacing w:after="240"/>
    </w:pPr>
    <w:rPr>
      <w:b/>
      <w:color w:val="F47424" w:themeColor="text2"/>
      <w:sz w:val="28"/>
    </w:rPr>
  </w:style>
  <w:style w:type="paragraph" w:styleId="TOC1">
    <w:name w:val="toc 1"/>
    <w:basedOn w:val="Normal"/>
    <w:next w:val="Normal"/>
    <w:autoRedefine/>
    <w:uiPriority w:val="39"/>
    <w:unhideWhenUsed/>
    <w:rsid w:val="0061274D"/>
    <w:pPr>
      <w:tabs>
        <w:tab w:val="left" w:pos="440"/>
        <w:tab w:val="right" w:pos="9526"/>
      </w:tabs>
      <w:spacing w:before="120" w:after="120"/>
      <w:ind w:left="284" w:hanging="284"/>
    </w:pPr>
    <w:rPr>
      <w:b/>
    </w:rPr>
  </w:style>
  <w:style w:type="paragraph" w:styleId="TOC2">
    <w:name w:val="toc 2"/>
    <w:basedOn w:val="Normal"/>
    <w:next w:val="Normal"/>
    <w:autoRedefine/>
    <w:uiPriority w:val="39"/>
    <w:unhideWhenUsed/>
    <w:rsid w:val="003B5D54"/>
    <w:pPr>
      <w:tabs>
        <w:tab w:val="left" w:pos="880"/>
        <w:tab w:val="right" w:pos="9526"/>
      </w:tabs>
      <w:spacing w:after="60"/>
      <w:ind w:left="794" w:hanging="510"/>
    </w:pPr>
    <w:rPr>
      <w:rFonts w:eastAsiaTheme="minorEastAsia"/>
      <w:noProof/>
      <w:kern w:val="2"/>
      <w14:ligatures w14:val="standardContextual"/>
    </w:rPr>
  </w:style>
  <w:style w:type="paragraph" w:styleId="TOC3">
    <w:name w:val="toc 3"/>
    <w:basedOn w:val="Normal"/>
    <w:next w:val="Normal"/>
    <w:autoRedefine/>
    <w:uiPriority w:val="39"/>
    <w:unhideWhenUsed/>
    <w:rsid w:val="00D107AD"/>
    <w:pPr>
      <w:tabs>
        <w:tab w:val="left" w:pos="1560"/>
        <w:tab w:val="right" w:leader="dot" w:pos="9016"/>
      </w:tabs>
      <w:ind w:left="1531" w:right="510" w:hanging="652"/>
      <w:contextualSpacing/>
    </w:pPr>
    <w:rPr>
      <w:noProof/>
    </w:rPr>
  </w:style>
  <w:style w:type="paragraph" w:styleId="Footer">
    <w:name w:val="footer"/>
    <w:basedOn w:val="Normal"/>
    <w:link w:val="FooterChar"/>
    <w:uiPriority w:val="99"/>
    <w:unhideWhenUsed/>
    <w:rsid w:val="006452C9"/>
    <w:pPr>
      <w:tabs>
        <w:tab w:val="center" w:pos="4680"/>
        <w:tab w:val="right" w:pos="9360"/>
      </w:tabs>
      <w:spacing w:line="240" w:lineRule="auto"/>
    </w:pPr>
    <w:rPr>
      <w:sz w:val="14"/>
    </w:rPr>
  </w:style>
  <w:style w:type="character" w:customStyle="1" w:styleId="FooterChar">
    <w:name w:val="Footer Char"/>
    <w:basedOn w:val="DefaultParagraphFont"/>
    <w:link w:val="Footer"/>
    <w:uiPriority w:val="99"/>
    <w:rsid w:val="006452C9"/>
    <w:rPr>
      <w:rFonts w:ascii="Verdana" w:hAnsi="Verdana"/>
      <w:color w:val="16498E" w:themeColor="text1"/>
      <w:sz w:val="14"/>
      <w:lang w:val="nl-NL"/>
    </w:rPr>
  </w:style>
  <w:style w:type="character" w:styleId="UnresolvedMention">
    <w:name w:val="Unresolved Mention"/>
    <w:basedOn w:val="DefaultParagraphFont"/>
    <w:uiPriority w:val="99"/>
    <w:semiHidden/>
    <w:unhideWhenUsed/>
    <w:rsid w:val="00484790"/>
    <w:rPr>
      <w:color w:val="605E5C"/>
      <w:shd w:val="clear" w:color="auto" w:fill="E1DFDD"/>
    </w:rPr>
  </w:style>
  <w:style w:type="paragraph" w:styleId="Revision">
    <w:name w:val="Revision"/>
    <w:hidden/>
    <w:uiPriority w:val="99"/>
    <w:semiHidden/>
    <w:rsid w:val="006C7233"/>
    <w:pPr>
      <w:spacing w:after="0" w:line="240" w:lineRule="auto"/>
    </w:pPr>
    <w:rPr>
      <w:lang w:val="nl-NL"/>
    </w:rPr>
  </w:style>
  <w:style w:type="character" w:customStyle="1" w:styleId="Heading5Char">
    <w:name w:val="Heading 5 Char"/>
    <w:basedOn w:val="DefaultParagraphFont"/>
    <w:link w:val="Heading5"/>
    <w:uiPriority w:val="9"/>
    <w:rsid w:val="006F205B"/>
    <w:rPr>
      <w:rFonts w:ascii="Verdana" w:eastAsiaTheme="majorEastAsia" w:hAnsi="Verdana" w:cstheme="majorBidi"/>
      <w:b/>
      <w:bCs/>
      <w:iCs/>
      <w:color w:val="F47424" w:themeColor="text2"/>
      <w:lang w:val="nl-NL"/>
    </w:rPr>
  </w:style>
  <w:style w:type="paragraph" w:customStyle="1" w:styleId="Hyperlinkvoetnoot">
    <w:name w:val="Hyperlink voetnoot"/>
    <w:basedOn w:val="FootnoteText"/>
    <w:rsid w:val="00257985"/>
    <w:rPr>
      <w:color w:val="16498E" w:themeColor="accent1"/>
      <w:szCs w:val="14"/>
      <w:u w:val="single"/>
    </w:rPr>
  </w:style>
  <w:style w:type="paragraph" w:customStyle="1" w:styleId="Bullets">
    <w:name w:val="Bullets"/>
    <w:basedOn w:val="Normal"/>
    <w:qFormat/>
    <w:rsid w:val="002512ED"/>
    <w:pPr>
      <w:numPr>
        <w:numId w:val="1"/>
      </w:numPr>
      <w:spacing w:before="60" w:after="60"/>
    </w:pPr>
    <w:rPr>
      <w:bCs/>
    </w:rPr>
  </w:style>
  <w:style w:type="paragraph" w:customStyle="1" w:styleId="Bulletsinspring">
    <w:name w:val="Bullets inspring"/>
    <w:basedOn w:val="Bullets"/>
    <w:qFormat/>
    <w:rsid w:val="00501BF1"/>
    <w:pPr>
      <w:numPr>
        <w:numId w:val="2"/>
      </w:numPr>
      <w:spacing w:before="0" w:after="0"/>
      <w:ind w:left="641" w:hanging="284"/>
    </w:pPr>
  </w:style>
  <w:style w:type="paragraph" w:customStyle="1" w:styleId="Bulletsgenummerd">
    <w:name w:val="Bullets genummerd"/>
    <w:basedOn w:val="Bullets"/>
    <w:qFormat/>
    <w:rsid w:val="00860B4A"/>
    <w:pPr>
      <w:numPr>
        <w:numId w:val="3"/>
      </w:numPr>
      <w:ind w:left="397" w:hanging="397"/>
    </w:pPr>
  </w:style>
  <w:style w:type="paragraph" w:customStyle="1" w:styleId="OndertitelCover">
    <w:name w:val="Ondertitel Cover"/>
    <w:basedOn w:val="Normal"/>
    <w:qFormat/>
    <w:rsid w:val="00F25430"/>
    <w:pPr>
      <w:spacing w:after="180" w:line="240" w:lineRule="auto"/>
    </w:pPr>
    <w:rPr>
      <w:color w:val="FFFFFF" w:themeColor="background1"/>
      <w:sz w:val="38"/>
      <w:szCs w:val="38"/>
    </w:rPr>
  </w:style>
  <w:style w:type="paragraph" w:customStyle="1" w:styleId="Ondertiteltitelpagina">
    <w:name w:val="Ondertitel titelpagina"/>
    <w:basedOn w:val="OndertitelCover"/>
    <w:qFormat/>
    <w:rsid w:val="007F1E22"/>
    <w:rPr>
      <w:color w:val="16498E" w:themeColor="text1"/>
    </w:rPr>
  </w:style>
  <w:style w:type="character" w:customStyle="1" w:styleId="Heading6Char">
    <w:name w:val="Heading 6 Char"/>
    <w:basedOn w:val="DefaultParagraphFont"/>
    <w:link w:val="Heading6"/>
    <w:uiPriority w:val="9"/>
    <w:semiHidden/>
    <w:rsid w:val="006F205B"/>
    <w:rPr>
      <w:rFonts w:ascii="Verdana" w:eastAsiaTheme="majorEastAsia" w:hAnsi="Verdana" w:cstheme="majorBidi"/>
      <w:b/>
      <w:color w:val="16498E" w:themeColor="text1"/>
      <w:sz w:val="20"/>
      <w:lang w:val="nl-NL"/>
    </w:rPr>
  </w:style>
  <w:style w:type="paragraph" w:customStyle="1" w:styleId="Titeltitelpagina">
    <w:name w:val="Titel titelpagina"/>
    <w:basedOn w:val="OndertitelCover"/>
    <w:next w:val="Normal"/>
    <w:qFormat/>
    <w:rsid w:val="007F1E22"/>
    <w:pPr>
      <w:spacing w:after="240"/>
    </w:pPr>
    <w:rPr>
      <w:b/>
      <w:bCs/>
      <w:color w:val="16498E" w:themeColor="accent1"/>
      <w:sz w:val="66"/>
      <w:szCs w:val="66"/>
      <w:lang w:val="en-US"/>
    </w:rPr>
  </w:style>
  <w:style w:type="paragraph" w:customStyle="1" w:styleId="TitelCover">
    <w:name w:val="Titel Cover"/>
    <w:basedOn w:val="Titeltitelpagina"/>
    <w:next w:val="Normal"/>
    <w:qFormat/>
    <w:rsid w:val="00992297"/>
    <w:rPr>
      <w:color w:val="FFFFFF" w:themeColor="background1"/>
    </w:rPr>
  </w:style>
  <w:style w:type="paragraph" w:styleId="ListParagraph">
    <w:name w:val="List Paragraph"/>
    <w:basedOn w:val="Normal"/>
    <w:uiPriority w:val="34"/>
    <w:qFormat/>
    <w:rsid w:val="005243FD"/>
    <w:pPr>
      <w:spacing w:after="160" w:line="259" w:lineRule="auto"/>
      <w:ind w:left="720"/>
      <w:contextualSpacing/>
    </w:pPr>
    <w:rPr>
      <w:rFonts w:asciiTheme="minorHAnsi" w:hAnsiTheme="minorHAnsi"/>
      <w:color w:val="auto"/>
      <w:kern w:val="2"/>
      <w:sz w:val="22"/>
      <w14:ligatures w14:val="standardContextual"/>
    </w:rPr>
  </w:style>
  <w:style w:type="table" w:styleId="GridTable2-Accent2">
    <w:name w:val="Grid Table 2 Accent 2"/>
    <w:basedOn w:val="TableNormal"/>
    <w:uiPriority w:val="47"/>
    <w:rsid w:val="00D008CC"/>
    <w:pPr>
      <w:spacing w:after="0" w:line="240" w:lineRule="auto"/>
    </w:pPr>
    <w:tblPr>
      <w:tblStyleRowBandSize w:val="1"/>
      <w:tblStyleColBandSize w:val="1"/>
    </w:tblPr>
    <w:tcPr>
      <w:shd w:val="clear" w:color="auto" w:fill="FCE3D3" w:themeFill="accent2" w:themeFillTint="33"/>
    </w:tcPr>
    <w:tblStylePr w:type="firstRow">
      <w:rPr>
        <w:b/>
        <w:bCs/>
      </w:rPr>
      <w:tblPr/>
      <w:tcPr>
        <w:tcBorders>
          <w:top w:val="nil"/>
          <w:bottom w:val="single" w:sz="12" w:space="0" w:color="F8AB7B" w:themeColor="accent2" w:themeTint="99"/>
          <w:insideH w:val="nil"/>
          <w:insideV w:val="nil"/>
        </w:tcBorders>
        <w:shd w:val="clear" w:color="auto" w:fill="FFFFFF" w:themeFill="background1"/>
      </w:tcPr>
    </w:tblStylePr>
    <w:tblStylePr w:type="lastRow">
      <w:rPr>
        <w:b/>
        <w:bCs/>
      </w:rPr>
      <w:tblPr/>
      <w:tcPr>
        <w:tcBorders>
          <w:top w:val="double" w:sz="2" w:space="0" w:color="F8AB7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3D3" w:themeFill="accent2" w:themeFillTint="33"/>
      </w:tcPr>
    </w:tblStylePr>
  </w:style>
  <w:style w:type="paragraph" w:styleId="CommentText">
    <w:name w:val="annotation text"/>
    <w:basedOn w:val="Normal"/>
    <w:link w:val="CommentTextChar"/>
    <w:uiPriority w:val="99"/>
    <w:unhideWhenUsed/>
    <w:rsid w:val="007F40CA"/>
    <w:pPr>
      <w:spacing w:line="240" w:lineRule="auto"/>
    </w:pPr>
    <w:rPr>
      <w:szCs w:val="20"/>
    </w:rPr>
  </w:style>
  <w:style w:type="character" w:customStyle="1" w:styleId="CommentTextChar">
    <w:name w:val="Comment Text Char"/>
    <w:basedOn w:val="DefaultParagraphFont"/>
    <w:link w:val="CommentText"/>
    <w:uiPriority w:val="99"/>
    <w:rsid w:val="007F40CA"/>
    <w:rPr>
      <w:rFonts w:ascii="Verdana" w:hAnsi="Verdana"/>
      <w:color w:val="16498E" w:themeColor="text1"/>
      <w:sz w:val="20"/>
      <w:szCs w:val="20"/>
      <w:lang w:val="nl-NL"/>
    </w:rPr>
  </w:style>
  <w:style w:type="character" w:customStyle="1" w:styleId="cf01">
    <w:name w:val="cf01"/>
    <w:basedOn w:val="DefaultParagraphFont"/>
    <w:rsid w:val="000C0082"/>
    <w:rPr>
      <w:rFonts w:ascii="Segoe UI" w:hAnsi="Segoe UI" w:cs="Segoe UI" w:hint="default"/>
      <w:color w:val="16498E"/>
      <w:sz w:val="18"/>
      <w:szCs w:val="18"/>
    </w:rPr>
  </w:style>
  <w:style w:type="paragraph" w:styleId="Title">
    <w:name w:val="Title"/>
    <w:basedOn w:val="Normal"/>
    <w:next w:val="Normal"/>
    <w:link w:val="TitleChar"/>
    <w:uiPriority w:val="10"/>
    <w:qFormat/>
    <w:rsid w:val="00A03A54"/>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03A54"/>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157CD1"/>
    <w:pPr>
      <w:numPr>
        <w:ilvl w:val="1"/>
      </w:numPr>
      <w:spacing w:after="160"/>
    </w:pPr>
    <w:rPr>
      <w:rFonts w:asciiTheme="minorHAnsi" w:eastAsiaTheme="minorEastAsia" w:hAnsiTheme="minorHAnsi"/>
      <w:color w:val="3D82E1" w:themeColor="text1" w:themeTint="A5"/>
      <w:spacing w:val="15"/>
      <w:sz w:val="22"/>
    </w:rPr>
  </w:style>
  <w:style w:type="character" w:customStyle="1" w:styleId="SubtitleChar">
    <w:name w:val="Subtitle Char"/>
    <w:basedOn w:val="DefaultParagraphFont"/>
    <w:link w:val="Subtitle"/>
    <w:uiPriority w:val="11"/>
    <w:rsid w:val="00157CD1"/>
    <w:rPr>
      <w:rFonts w:eastAsiaTheme="minorEastAsia"/>
      <w:color w:val="3D82E1" w:themeColor="text1" w:themeTint="A5"/>
      <w:spacing w:val="15"/>
      <w:lang w:val="nl-NL"/>
    </w:rPr>
  </w:style>
  <w:style w:type="paragraph" w:styleId="NormalWeb">
    <w:name w:val="Normal (Web)"/>
    <w:basedOn w:val="Normal"/>
    <w:uiPriority w:val="99"/>
    <w:unhideWhenUsed/>
    <w:rsid w:val="001522D1"/>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customStyle="1" w:styleId="pf0">
    <w:name w:val="pf0"/>
    <w:basedOn w:val="Normal"/>
    <w:rsid w:val="00482C7A"/>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table" w:styleId="ListTable3">
    <w:name w:val="List Table 3"/>
    <w:basedOn w:val="TableNormal"/>
    <w:uiPriority w:val="48"/>
    <w:rsid w:val="00513BAD"/>
    <w:pPr>
      <w:spacing w:after="0" w:line="240" w:lineRule="auto"/>
    </w:pPr>
    <w:rPr>
      <w:lang w:val="nl-NL"/>
    </w:rPr>
    <w:tblPr>
      <w:tblStyleRowBandSize w:val="1"/>
      <w:tblStyleColBandSize w:val="1"/>
      <w:tblBorders>
        <w:top w:val="single" w:sz="4" w:space="0" w:color="16498E" w:themeColor="text1"/>
        <w:left w:val="single" w:sz="4" w:space="0" w:color="16498E" w:themeColor="text1"/>
        <w:bottom w:val="single" w:sz="4" w:space="0" w:color="16498E" w:themeColor="text1"/>
        <w:right w:val="single" w:sz="4" w:space="0" w:color="16498E" w:themeColor="text1"/>
      </w:tblBorders>
    </w:tblPr>
    <w:tblStylePr w:type="firstRow">
      <w:rPr>
        <w:b/>
        <w:bCs/>
        <w:color w:val="FFFFFF" w:themeColor="background1"/>
      </w:rPr>
      <w:tblPr/>
      <w:tcPr>
        <w:shd w:val="clear" w:color="auto" w:fill="16498E" w:themeFill="text1"/>
      </w:tcPr>
    </w:tblStylePr>
    <w:tblStylePr w:type="lastRow">
      <w:rPr>
        <w:b/>
        <w:bCs/>
      </w:rPr>
      <w:tblPr/>
      <w:tcPr>
        <w:tcBorders>
          <w:top w:val="double" w:sz="4" w:space="0" w:color="16498E"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498E" w:themeColor="text1"/>
          <w:right w:val="single" w:sz="4" w:space="0" w:color="16498E" w:themeColor="text1"/>
        </w:tcBorders>
      </w:tcPr>
    </w:tblStylePr>
    <w:tblStylePr w:type="band1Horz">
      <w:tblPr/>
      <w:tcPr>
        <w:tcBorders>
          <w:top w:val="single" w:sz="4" w:space="0" w:color="16498E" w:themeColor="text1"/>
          <w:bottom w:val="single" w:sz="4" w:space="0" w:color="16498E"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498E" w:themeColor="text1"/>
          <w:left w:val="nil"/>
        </w:tcBorders>
      </w:tcPr>
    </w:tblStylePr>
    <w:tblStylePr w:type="swCell">
      <w:tblPr/>
      <w:tcPr>
        <w:tcBorders>
          <w:top w:val="double" w:sz="4" w:space="0" w:color="16498E" w:themeColor="text1"/>
          <w:right w:val="nil"/>
        </w:tcBorders>
      </w:tcPr>
    </w:tblStylePr>
  </w:style>
  <w:style w:type="character" w:styleId="Strong">
    <w:name w:val="Strong"/>
    <w:basedOn w:val="DefaultParagraphFont"/>
    <w:uiPriority w:val="22"/>
    <w:qFormat/>
    <w:rsid w:val="00484DB8"/>
    <w:rPr>
      <w:b/>
      <w:bCs/>
    </w:rPr>
  </w:style>
  <w:style w:type="table" w:styleId="PlainTable1">
    <w:name w:val="Plain Table 1"/>
    <w:basedOn w:val="TableNormal"/>
    <w:uiPriority w:val="41"/>
    <w:rsid w:val="00707FCD"/>
    <w:pPr>
      <w:spacing w:after="0" w:line="240" w:lineRule="auto"/>
    </w:pPr>
    <w:rPr>
      <w:lang w:val="nl-N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069">
      <w:bodyDiv w:val="1"/>
      <w:marLeft w:val="0"/>
      <w:marRight w:val="0"/>
      <w:marTop w:val="0"/>
      <w:marBottom w:val="0"/>
      <w:divBdr>
        <w:top w:val="none" w:sz="0" w:space="0" w:color="auto"/>
        <w:left w:val="none" w:sz="0" w:space="0" w:color="auto"/>
        <w:bottom w:val="none" w:sz="0" w:space="0" w:color="auto"/>
        <w:right w:val="none" w:sz="0" w:space="0" w:color="auto"/>
      </w:divBdr>
    </w:div>
    <w:div w:id="23749872">
      <w:bodyDiv w:val="1"/>
      <w:marLeft w:val="0"/>
      <w:marRight w:val="0"/>
      <w:marTop w:val="0"/>
      <w:marBottom w:val="0"/>
      <w:divBdr>
        <w:top w:val="none" w:sz="0" w:space="0" w:color="auto"/>
        <w:left w:val="none" w:sz="0" w:space="0" w:color="auto"/>
        <w:bottom w:val="none" w:sz="0" w:space="0" w:color="auto"/>
        <w:right w:val="none" w:sz="0" w:space="0" w:color="auto"/>
      </w:divBdr>
    </w:div>
    <w:div w:id="71507405">
      <w:bodyDiv w:val="1"/>
      <w:marLeft w:val="0"/>
      <w:marRight w:val="0"/>
      <w:marTop w:val="0"/>
      <w:marBottom w:val="0"/>
      <w:divBdr>
        <w:top w:val="none" w:sz="0" w:space="0" w:color="auto"/>
        <w:left w:val="none" w:sz="0" w:space="0" w:color="auto"/>
        <w:bottom w:val="none" w:sz="0" w:space="0" w:color="auto"/>
        <w:right w:val="none" w:sz="0" w:space="0" w:color="auto"/>
      </w:divBdr>
    </w:div>
    <w:div w:id="80880936">
      <w:bodyDiv w:val="1"/>
      <w:marLeft w:val="0"/>
      <w:marRight w:val="0"/>
      <w:marTop w:val="0"/>
      <w:marBottom w:val="0"/>
      <w:divBdr>
        <w:top w:val="none" w:sz="0" w:space="0" w:color="auto"/>
        <w:left w:val="none" w:sz="0" w:space="0" w:color="auto"/>
        <w:bottom w:val="none" w:sz="0" w:space="0" w:color="auto"/>
        <w:right w:val="none" w:sz="0" w:space="0" w:color="auto"/>
      </w:divBdr>
    </w:div>
    <w:div w:id="90859247">
      <w:bodyDiv w:val="1"/>
      <w:marLeft w:val="0"/>
      <w:marRight w:val="0"/>
      <w:marTop w:val="0"/>
      <w:marBottom w:val="0"/>
      <w:divBdr>
        <w:top w:val="none" w:sz="0" w:space="0" w:color="auto"/>
        <w:left w:val="none" w:sz="0" w:space="0" w:color="auto"/>
        <w:bottom w:val="none" w:sz="0" w:space="0" w:color="auto"/>
        <w:right w:val="none" w:sz="0" w:space="0" w:color="auto"/>
      </w:divBdr>
    </w:div>
    <w:div w:id="92820925">
      <w:bodyDiv w:val="1"/>
      <w:marLeft w:val="0"/>
      <w:marRight w:val="0"/>
      <w:marTop w:val="0"/>
      <w:marBottom w:val="0"/>
      <w:divBdr>
        <w:top w:val="none" w:sz="0" w:space="0" w:color="auto"/>
        <w:left w:val="none" w:sz="0" w:space="0" w:color="auto"/>
        <w:bottom w:val="none" w:sz="0" w:space="0" w:color="auto"/>
        <w:right w:val="none" w:sz="0" w:space="0" w:color="auto"/>
      </w:divBdr>
    </w:div>
    <w:div w:id="95254628">
      <w:bodyDiv w:val="1"/>
      <w:marLeft w:val="0"/>
      <w:marRight w:val="0"/>
      <w:marTop w:val="0"/>
      <w:marBottom w:val="0"/>
      <w:divBdr>
        <w:top w:val="none" w:sz="0" w:space="0" w:color="auto"/>
        <w:left w:val="none" w:sz="0" w:space="0" w:color="auto"/>
        <w:bottom w:val="none" w:sz="0" w:space="0" w:color="auto"/>
        <w:right w:val="none" w:sz="0" w:space="0" w:color="auto"/>
      </w:divBdr>
    </w:div>
    <w:div w:id="112794695">
      <w:bodyDiv w:val="1"/>
      <w:marLeft w:val="0"/>
      <w:marRight w:val="0"/>
      <w:marTop w:val="0"/>
      <w:marBottom w:val="0"/>
      <w:divBdr>
        <w:top w:val="none" w:sz="0" w:space="0" w:color="auto"/>
        <w:left w:val="none" w:sz="0" w:space="0" w:color="auto"/>
        <w:bottom w:val="none" w:sz="0" w:space="0" w:color="auto"/>
        <w:right w:val="none" w:sz="0" w:space="0" w:color="auto"/>
      </w:divBdr>
    </w:div>
    <w:div w:id="113640135">
      <w:bodyDiv w:val="1"/>
      <w:marLeft w:val="0"/>
      <w:marRight w:val="0"/>
      <w:marTop w:val="0"/>
      <w:marBottom w:val="0"/>
      <w:divBdr>
        <w:top w:val="none" w:sz="0" w:space="0" w:color="auto"/>
        <w:left w:val="none" w:sz="0" w:space="0" w:color="auto"/>
        <w:bottom w:val="none" w:sz="0" w:space="0" w:color="auto"/>
        <w:right w:val="none" w:sz="0" w:space="0" w:color="auto"/>
      </w:divBdr>
    </w:div>
    <w:div w:id="136411720">
      <w:bodyDiv w:val="1"/>
      <w:marLeft w:val="0"/>
      <w:marRight w:val="0"/>
      <w:marTop w:val="0"/>
      <w:marBottom w:val="0"/>
      <w:divBdr>
        <w:top w:val="none" w:sz="0" w:space="0" w:color="auto"/>
        <w:left w:val="none" w:sz="0" w:space="0" w:color="auto"/>
        <w:bottom w:val="none" w:sz="0" w:space="0" w:color="auto"/>
        <w:right w:val="none" w:sz="0" w:space="0" w:color="auto"/>
      </w:divBdr>
    </w:div>
    <w:div w:id="137498331">
      <w:bodyDiv w:val="1"/>
      <w:marLeft w:val="0"/>
      <w:marRight w:val="0"/>
      <w:marTop w:val="0"/>
      <w:marBottom w:val="0"/>
      <w:divBdr>
        <w:top w:val="none" w:sz="0" w:space="0" w:color="auto"/>
        <w:left w:val="none" w:sz="0" w:space="0" w:color="auto"/>
        <w:bottom w:val="none" w:sz="0" w:space="0" w:color="auto"/>
        <w:right w:val="none" w:sz="0" w:space="0" w:color="auto"/>
      </w:divBdr>
    </w:div>
    <w:div w:id="140464761">
      <w:bodyDiv w:val="1"/>
      <w:marLeft w:val="0"/>
      <w:marRight w:val="0"/>
      <w:marTop w:val="0"/>
      <w:marBottom w:val="0"/>
      <w:divBdr>
        <w:top w:val="none" w:sz="0" w:space="0" w:color="auto"/>
        <w:left w:val="none" w:sz="0" w:space="0" w:color="auto"/>
        <w:bottom w:val="none" w:sz="0" w:space="0" w:color="auto"/>
        <w:right w:val="none" w:sz="0" w:space="0" w:color="auto"/>
      </w:divBdr>
    </w:div>
    <w:div w:id="146939805">
      <w:bodyDiv w:val="1"/>
      <w:marLeft w:val="0"/>
      <w:marRight w:val="0"/>
      <w:marTop w:val="0"/>
      <w:marBottom w:val="0"/>
      <w:divBdr>
        <w:top w:val="none" w:sz="0" w:space="0" w:color="auto"/>
        <w:left w:val="none" w:sz="0" w:space="0" w:color="auto"/>
        <w:bottom w:val="none" w:sz="0" w:space="0" w:color="auto"/>
        <w:right w:val="none" w:sz="0" w:space="0" w:color="auto"/>
      </w:divBdr>
    </w:div>
    <w:div w:id="174417629">
      <w:bodyDiv w:val="1"/>
      <w:marLeft w:val="0"/>
      <w:marRight w:val="0"/>
      <w:marTop w:val="0"/>
      <w:marBottom w:val="0"/>
      <w:divBdr>
        <w:top w:val="none" w:sz="0" w:space="0" w:color="auto"/>
        <w:left w:val="none" w:sz="0" w:space="0" w:color="auto"/>
        <w:bottom w:val="none" w:sz="0" w:space="0" w:color="auto"/>
        <w:right w:val="none" w:sz="0" w:space="0" w:color="auto"/>
      </w:divBdr>
    </w:div>
    <w:div w:id="198859185">
      <w:bodyDiv w:val="1"/>
      <w:marLeft w:val="0"/>
      <w:marRight w:val="0"/>
      <w:marTop w:val="0"/>
      <w:marBottom w:val="0"/>
      <w:divBdr>
        <w:top w:val="none" w:sz="0" w:space="0" w:color="auto"/>
        <w:left w:val="none" w:sz="0" w:space="0" w:color="auto"/>
        <w:bottom w:val="none" w:sz="0" w:space="0" w:color="auto"/>
        <w:right w:val="none" w:sz="0" w:space="0" w:color="auto"/>
      </w:divBdr>
    </w:div>
    <w:div w:id="199972263">
      <w:bodyDiv w:val="1"/>
      <w:marLeft w:val="0"/>
      <w:marRight w:val="0"/>
      <w:marTop w:val="0"/>
      <w:marBottom w:val="0"/>
      <w:divBdr>
        <w:top w:val="none" w:sz="0" w:space="0" w:color="auto"/>
        <w:left w:val="none" w:sz="0" w:space="0" w:color="auto"/>
        <w:bottom w:val="none" w:sz="0" w:space="0" w:color="auto"/>
        <w:right w:val="none" w:sz="0" w:space="0" w:color="auto"/>
      </w:divBdr>
    </w:div>
    <w:div w:id="238948338">
      <w:bodyDiv w:val="1"/>
      <w:marLeft w:val="0"/>
      <w:marRight w:val="0"/>
      <w:marTop w:val="0"/>
      <w:marBottom w:val="0"/>
      <w:divBdr>
        <w:top w:val="none" w:sz="0" w:space="0" w:color="auto"/>
        <w:left w:val="none" w:sz="0" w:space="0" w:color="auto"/>
        <w:bottom w:val="none" w:sz="0" w:space="0" w:color="auto"/>
        <w:right w:val="none" w:sz="0" w:space="0" w:color="auto"/>
      </w:divBdr>
    </w:div>
    <w:div w:id="265770397">
      <w:bodyDiv w:val="1"/>
      <w:marLeft w:val="0"/>
      <w:marRight w:val="0"/>
      <w:marTop w:val="0"/>
      <w:marBottom w:val="0"/>
      <w:divBdr>
        <w:top w:val="none" w:sz="0" w:space="0" w:color="auto"/>
        <w:left w:val="none" w:sz="0" w:space="0" w:color="auto"/>
        <w:bottom w:val="none" w:sz="0" w:space="0" w:color="auto"/>
        <w:right w:val="none" w:sz="0" w:space="0" w:color="auto"/>
      </w:divBdr>
    </w:div>
    <w:div w:id="267978538">
      <w:bodyDiv w:val="1"/>
      <w:marLeft w:val="0"/>
      <w:marRight w:val="0"/>
      <w:marTop w:val="0"/>
      <w:marBottom w:val="0"/>
      <w:divBdr>
        <w:top w:val="none" w:sz="0" w:space="0" w:color="auto"/>
        <w:left w:val="none" w:sz="0" w:space="0" w:color="auto"/>
        <w:bottom w:val="none" w:sz="0" w:space="0" w:color="auto"/>
        <w:right w:val="none" w:sz="0" w:space="0" w:color="auto"/>
      </w:divBdr>
    </w:div>
    <w:div w:id="278492311">
      <w:bodyDiv w:val="1"/>
      <w:marLeft w:val="0"/>
      <w:marRight w:val="0"/>
      <w:marTop w:val="0"/>
      <w:marBottom w:val="0"/>
      <w:divBdr>
        <w:top w:val="none" w:sz="0" w:space="0" w:color="auto"/>
        <w:left w:val="none" w:sz="0" w:space="0" w:color="auto"/>
        <w:bottom w:val="none" w:sz="0" w:space="0" w:color="auto"/>
        <w:right w:val="none" w:sz="0" w:space="0" w:color="auto"/>
      </w:divBdr>
    </w:div>
    <w:div w:id="294336236">
      <w:bodyDiv w:val="1"/>
      <w:marLeft w:val="0"/>
      <w:marRight w:val="0"/>
      <w:marTop w:val="0"/>
      <w:marBottom w:val="0"/>
      <w:divBdr>
        <w:top w:val="none" w:sz="0" w:space="0" w:color="auto"/>
        <w:left w:val="none" w:sz="0" w:space="0" w:color="auto"/>
        <w:bottom w:val="none" w:sz="0" w:space="0" w:color="auto"/>
        <w:right w:val="none" w:sz="0" w:space="0" w:color="auto"/>
      </w:divBdr>
    </w:div>
    <w:div w:id="324171537">
      <w:bodyDiv w:val="1"/>
      <w:marLeft w:val="0"/>
      <w:marRight w:val="0"/>
      <w:marTop w:val="0"/>
      <w:marBottom w:val="0"/>
      <w:divBdr>
        <w:top w:val="none" w:sz="0" w:space="0" w:color="auto"/>
        <w:left w:val="none" w:sz="0" w:space="0" w:color="auto"/>
        <w:bottom w:val="none" w:sz="0" w:space="0" w:color="auto"/>
        <w:right w:val="none" w:sz="0" w:space="0" w:color="auto"/>
      </w:divBdr>
    </w:div>
    <w:div w:id="328405450">
      <w:bodyDiv w:val="1"/>
      <w:marLeft w:val="0"/>
      <w:marRight w:val="0"/>
      <w:marTop w:val="0"/>
      <w:marBottom w:val="0"/>
      <w:divBdr>
        <w:top w:val="none" w:sz="0" w:space="0" w:color="auto"/>
        <w:left w:val="none" w:sz="0" w:space="0" w:color="auto"/>
        <w:bottom w:val="none" w:sz="0" w:space="0" w:color="auto"/>
        <w:right w:val="none" w:sz="0" w:space="0" w:color="auto"/>
      </w:divBdr>
    </w:div>
    <w:div w:id="335311194">
      <w:bodyDiv w:val="1"/>
      <w:marLeft w:val="0"/>
      <w:marRight w:val="0"/>
      <w:marTop w:val="0"/>
      <w:marBottom w:val="0"/>
      <w:divBdr>
        <w:top w:val="none" w:sz="0" w:space="0" w:color="auto"/>
        <w:left w:val="none" w:sz="0" w:space="0" w:color="auto"/>
        <w:bottom w:val="none" w:sz="0" w:space="0" w:color="auto"/>
        <w:right w:val="none" w:sz="0" w:space="0" w:color="auto"/>
      </w:divBdr>
    </w:div>
    <w:div w:id="349835475">
      <w:bodyDiv w:val="1"/>
      <w:marLeft w:val="0"/>
      <w:marRight w:val="0"/>
      <w:marTop w:val="0"/>
      <w:marBottom w:val="0"/>
      <w:divBdr>
        <w:top w:val="none" w:sz="0" w:space="0" w:color="auto"/>
        <w:left w:val="none" w:sz="0" w:space="0" w:color="auto"/>
        <w:bottom w:val="none" w:sz="0" w:space="0" w:color="auto"/>
        <w:right w:val="none" w:sz="0" w:space="0" w:color="auto"/>
      </w:divBdr>
    </w:div>
    <w:div w:id="366414589">
      <w:bodyDiv w:val="1"/>
      <w:marLeft w:val="0"/>
      <w:marRight w:val="0"/>
      <w:marTop w:val="0"/>
      <w:marBottom w:val="0"/>
      <w:divBdr>
        <w:top w:val="none" w:sz="0" w:space="0" w:color="auto"/>
        <w:left w:val="none" w:sz="0" w:space="0" w:color="auto"/>
        <w:bottom w:val="none" w:sz="0" w:space="0" w:color="auto"/>
        <w:right w:val="none" w:sz="0" w:space="0" w:color="auto"/>
      </w:divBdr>
    </w:div>
    <w:div w:id="367223486">
      <w:bodyDiv w:val="1"/>
      <w:marLeft w:val="0"/>
      <w:marRight w:val="0"/>
      <w:marTop w:val="0"/>
      <w:marBottom w:val="0"/>
      <w:divBdr>
        <w:top w:val="none" w:sz="0" w:space="0" w:color="auto"/>
        <w:left w:val="none" w:sz="0" w:space="0" w:color="auto"/>
        <w:bottom w:val="none" w:sz="0" w:space="0" w:color="auto"/>
        <w:right w:val="none" w:sz="0" w:space="0" w:color="auto"/>
      </w:divBdr>
    </w:div>
    <w:div w:id="378434940">
      <w:bodyDiv w:val="1"/>
      <w:marLeft w:val="0"/>
      <w:marRight w:val="0"/>
      <w:marTop w:val="0"/>
      <w:marBottom w:val="0"/>
      <w:divBdr>
        <w:top w:val="none" w:sz="0" w:space="0" w:color="auto"/>
        <w:left w:val="none" w:sz="0" w:space="0" w:color="auto"/>
        <w:bottom w:val="none" w:sz="0" w:space="0" w:color="auto"/>
        <w:right w:val="none" w:sz="0" w:space="0" w:color="auto"/>
      </w:divBdr>
    </w:div>
    <w:div w:id="394473008">
      <w:bodyDiv w:val="1"/>
      <w:marLeft w:val="0"/>
      <w:marRight w:val="0"/>
      <w:marTop w:val="0"/>
      <w:marBottom w:val="0"/>
      <w:divBdr>
        <w:top w:val="none" w:sz="0" w:space="0" w:color="auto"/>
        <w:left w:val="none" w:sz="0" w:space="0" w:color="auto"/>
        <w:bottom w:val="none" w:sz="0" w:space="0" w:color="auto"/>
        <w:right w:val="none" w:sz="0" w:space="0" w:color="auto"/>
      </w:divBdr>
    </w:div>
    <w:div w:id="399062842">
      <w:bodyDiv w:val="1"/>
      <w:marLeft w:val="0"/>
      <w:marRight w:val="0"/>
      <w:marTop w:val="0"/>
      <w:marBottom w:val="0"/>
      <w:divBdr>
        <w:top w:val="none" w:sz="0" w:space="0" w:color="auto"/>
        <w:left w:val="none" w:sz="0" w:space="0" w:color="auto"/>
        <w:bottom w:val="none" w:sz="0" w:space="0" w:color="auto"/>
        <w:right w:val="none" w:sz="0" w:space="0" w:color="auto"/>
      </w:divBdr>
    </w:div>
    <w:div w:id="444084381">
      <w:bodyDiv w:val="1"/>
      <w:marLeft w:val="0"/>
      <w:marRight w:val="0"/>
      <w:marTop w:val="0"/>
      <w:marBottom w:val="0"/>
      <w:divBdr>
        <w:top w:val="none" w:sz="0" w:space="0" w:color="auto"/>
        <w:left w:val="none" w:sz="0" w:space="0" w:color="auto"/>
        <w:bottom w:val="none" w:sz="0" w:space="0" w:color="auto"/>
        <w:right w:val="none" w:sz="0" w:space="0" w:color="auto"/>
      </w:divBdr>
    </w:div>
    <w:div w:id="445348132">
      <w:bodyDiv w:val="1"/>
      <w:marLeft w:val="0"/>
      <w:marRight w:val="0"/>
      <w:marTop w:val="0"/>
      <w:marBottom w:val="0"/>
      <w:divBdr>
        <w:top w:val="none" w:sz="0" w:space="0" w:color="auto"/>
        <w:left w:val="none" w:sz="0" w:space="0" w:color="auto"/>
        <w:bottom w:val="none" w:sz="0" w:space="0" w:color="auto"/>
        <w:right w:val="none" w:sz="0" w:space="0" w:color="auto"/>
      </w:divBdr>
    </w:div>
    <w:div w:id="458498103">
      <w:bodyDiv w:val="1"/>
      <w:marLeft w:val="0"/>
      <w:marRight w:val="0"/>
      <w:marTop w:val="0"/>
      <w:marBottom w:val="0"/>
      <w:divBdr>
        <w:top w:val="none" w:sz="0" w:space="0" w:color="auto"/>
        <w:left w:val="none" w:sz="0" w:space="0" w:color="auto"/>
        <w:bottom w:val="none" w:sz="0" w:space="0" w:color="auto"/>
        <w:right w:val="none" w:sz="0" w:space="0" w:color="auto"/>
      </w:divBdr>
    </w:div>
    <w:div w:id="520821446">
      <w:bodyDiv w:val="1"/>
      <w:marLeft w:val="0"/>
      <w:marRight w:val="0"/>
      <w:marTop w:val="0"/>
      <w:marBottom w:val="0"/>
      <w:divBdr>
        <w:top w:val="none" w:sz="0" w:space="0" w:color="auto"/>
        <w:left w:val="none" w:sz="0" w:space="0" w:color="auto"/>
        <w:bottom w:val="none" w:sz="0" w:space="0" w:color="auto"/>
        <w:right w:val="none" w:sz="0" w:space="0" w:color="auto"/>
      </w:divBdr>
    </w:div>
    <w:div w:id="591007440">
      <w:bodyDiv w:val="1"/>
      <w:marLeft w:val="0"/>
      <w:marRight w:val="0"/>
      <w:marTop w:val="0"/>
      <w:marBottom w:val="0"/>
      <w:divBdr>
        <w:top w:val="none" w:sz="0" w:space="0" w:color="auto"/>
        <w:left w:val="none" w:sz="0" w:space="0" w:color="auto"/>
        <w:bottom w:val="none" w:sz="0" w:space="0" w:color="auto"/>
        <w:right w:val="none" w:sz="0" w:space="0" w:color="auto"/>
      </w:divBdr>
    </w:div>
    <w:div w:id="601762206">
      <w:bodyDiv w:val="1"/>
      <w:marLeft w:val="0"/>
      <w:marRight w:val="0"/>
      <w:marTop w:val="0"/>
      <w:marBottom w:val="0"/>
      <w:divBdr>
        <w:top w:val="none" w:sz="0" w:space="0" w:color="auto"/>
        <w:left w:val="none" w:sz="0" w:space="0" w:color="auto"/>
        <w:bottom w:val="none" w:sz="0" w:space="0" w:color="auto"/>
        <w:right w:val="none" w:sz="0" w:space="0" w:color="auto"/>
      </w:divBdr>
    </w:div>
    <w:div w:id="604339649">
      <w:bodyDiv w:val="1"/>
      <w:marLeft w:val="0"/>
      <w:marRight w:val="0"/>
      <w:marTop w:val="0"/>
      <w:marBottom w:val="0"/>
      <w:divBdr>
        <w:top w:val="none" w:sz="0" w:space="0" w:color="auto"/>
        <w:left w:val="none" w:sz="0" w:space="0" w:color="auto"/>
        <w:bottom w:val="none" w:sz="0" w:space="0" w:color="auto"/>
        <w:right w:val="none" w:sz="0" w:space="0" w:color="auto"/>
      </w:divBdr>
    </w:div>
    <w:div w:id="610478304">
      <w:bodyDiv w:val="1"/>
      <w:marLeft w:val="0"/>
      <w:marRight w:val="0"/>
      <w:marTop w:val="0"/>
      <w:marBottom w:val="0"/>
      <w:divBdr>
        <w:top w:val="none" w:sz="0" w:space="0" w:color="auto"/>
        <w:left w:val="none" w:sz="0" w:space="0" w:color="auto"/>
        <w:bottom w:val="none" w:sz="0" w:space="0" w:color="auto"/>
        <w:right w:val="none" w:sz="0" w:space="0" w:color="auto"/>
      </w:divBdr>
    </w:div>
    <w:div w:id="638608789">
      <w:bodyDiv w:val="1"/>
      <w:marLeft w:val="0"/>
      <w:marRight w:val="0"/>
      <w:marTop w:val="0"/>
      <w:marBottom w:val="0"/>
      <w:divBdr>
        <w:top w:val="none" w:sz="0" w:space="0" w:color="auto"/>
        <w:left w:val="none" w:sz="0" w:space="0" w:color="auto"/>
        <w:bottom w:val="none" w:sz="0" w:space="0" w:color="auto"/>
        <w:right w:val="none" w:sz="0" w:space="0" w:color="auto"/>
      </w:divBdr>
    </w:div>
    <w:div w:id="641731703">
      <w:bodyDiv w:val="1"/>
      <w:marLeft w:val="0"/>
      <w:marRight w:val="0"/>
      <w:marTop w:val="0"/>
      <w:marBottom w:val="0"/>
      <w:divBdr>
        <w:top w:val="none" w:sz="0" w:space="0" w:color="auto"/>
        <w:left w:val="none" w:sz="0" w:space="0" w:color="auto"/>
        <w:bottom w:val="none" w:sz="0" w:space="0" w:color="auto"/>
        <w:right w:val="none" w:sz="0" w:space="0" w:color="auto"/>
      </w:divBdr>
    </w:div>
    <w:div w:id="653143722">
      <w:bodyDiv w:val="1"/>
      <w:marLeft w:val="0"/>
      <w:marRight w:val="0"/>
      <w:marTop w:val="0"/>
      <w:marBottom w:val="0"/>
      <w:divBdr>
        <w:top w:val="none" w:sz="0" w:space="0" w:color="auto"/>
        <w:left w:val="none" w:sz="0" w:space="0" w:color="auto"/>
        <w:bottom w:val="none" w:sz="0" w:space="0" w:color="auto"/>
        <w:right w:val="none" w:sz="0" w:space="0" w:color="auto"/>
      </w:divBdr>
      <w:divsChild>
        <w:div w:id="538248629">
          <w:marLeft w:val="360"/>
          <w:marRight w:val="0"/>
          <w:marTop w:val="0"/>
          <w:marBottom w:val="0"/>
          <w:divBdr>
            <w:top w:val="none" w:sz="0" w:space="0" w:color="auto"/>
            <w:left w:val="none" w:sz="0" w:space="0" w:color="auto"/>
            <w:bottom w:val="none" w:sz="0" w:space="0" w:color="auto"/>
            <w:right w:val="none" w:sz="0" w:space="0" w:color="auto"/>
          </w:divBdr>
        </w:div>
        <w:div w:id="1627659357">
          <w:marLeft w:val="360"/>
          <w:marRight w:val="0"/>
          <w:marTop w:val="0"/>
          <w:marBottom w:val="0"/>
          <w:divBdr>
            <w:top w:val="none" w:sz="0" w:space="0" w:color="auto"/>
            <w:left w:val="none" w:sz="0" w:space="0" w:color="auto"/>
            <w:bottom w:val="none" w:sz="0" w:space="0" w:color="auto"/>
            <w:right w:val="none" w:sz="0" w:space="0" w:color="auto"/>
          </w:divBdr>
        </w:div>
        <w:div w:id="1897356600">
          <w:marLeft w:val="360"/>
          <w:marRight w:val="0"/>
          <w:marTop w:val="0"/>
          <w:marBottom w:val="0"/>
          <w:divBdr>
            <w:top w:val="none" w:sz="0" w:space="0" w:color="auto"/>
            <w:left w:val="none" w:sz="0" w:space="0" w:color="auto"/>
            <w:bottom w:val="none" w:sz="0" w:space="0" w:color="auto"/>
            <w:right w:val="none" w:sz="0" w:space="0" w:color="auto"/>
          </w:divBdr>
        </w:div>
      </w:divsChild>
    </w:div>
    <w:div w:id="684017324">
      <w:bodyDiv w:val="1"/>
      <w:marLeft w:val="0"/>
      <w:marRight w:val="0"/>
      <w:marTop w:val="0"/>
      <w:marBottom w:val="0"/>
      <w:divBdr>
        <w:top w:val="none" w:sz="0" w:space="0" w:color="auto"/>
        <w:left w:val="none" w:sz="0" w:space="0" w:color="auto"/>
        <w:bottom w:val="none" w:sz="0" w:space="0" w:color="auto"/>
        <w:right w:val="none" w:sz="0" w:space="0" w:color="auto"/>
      </w:divBdr>
    </w:div>
    <w:div w:id="686520724">
      <w:bodyDiv w:val="1"/>
      <w:marLeft w:val="0"/>
      <w:marRight w:val="0"/>
      <w:marTop w:val="0"/>
      <w:marBottom w:val="0"/>
      <w:divBdr>
        <w:top w:val="none" w:sz="0" w:space="0" w:color="auto"/>
        <w:left w:val="none" w:sz="0" w:space="0" w:color="auto"/>
        <w:bottom w:val="none" w:sz="0" w:space="0" w:color="auto"/>
        <w:right w:val="none" w:sz="0" w:space="0" w:color="auto"/>
      </w:divBdr>
    </w:div>
    <w:div w:id="686634592">
      <w:bodyDiv w:val="1"/>
      <w:marLeft w:val="0"/>
      <w:marRight w:val="0"/>
      <w:marTop w:val="0"/>
      <w:marBottom w:val="0"/>
      <w:divBdr>
        <w:top w:val="none" w:sz="0" w:space="0" w:color="auto"/>
        <w:left w:val="none" w:sz="0" w:space="0" w:color="auto"/>
        <w:bottom w:val="none" w:sz="0" w:space="0" w:color="auto"/>
        <w:right w:val="none" w:sz="0" w:space="0" w:color="auto"/>
      </w:divBdr>
    </w:div>
    <w:div w:id="724375544">
      <w:bodyDiv w:val="1"/>
      <w:marLeft w:val="0"/>
      <w:marRight w:val="0"/>
      <w:marTop w:val="0"/>
      <w:marBottom w:val="0"/>
      <w:divBdr>
        <w:top w:val="none" w:sz="0" w:space="0" w:color="auto"/>
        <w:left w:val="none" w:sz="0" w:space="0" w:color="auto"/>
        <w:bottom w:val="none" w:sz="0" w:space="0" w:color="auto"/>
        <w:right w:val="none" w:sz="0" w:space="0" w:color="auto"/>
      </w:divBdr>
    </w:div>
    <w:div w:id="730813438">
      <w:bodyDiv w:val="1"/>
      <w:marLeft w:val="0"/>
      <w:marRight w:val="0"/>
      <w:marTop w:val="0"/>
      <w:marBottom w:val="0"/>
      <w:divBdr>
        <w:top w:val="none" w:sz="0" w:space="0" w:color="auto"/>
        <w:left w:val="none" w:sz="0" w:space="0" w:color="auto"/>
        <w:bottom w:val="none" w:sz="0" w:space="0" w:color="auto"/>
        <w:right w:val="none" w:sz="0" w:space="0" w:color="auto"/>
      </w:divBdr>
    </w:div>
    <w:div w:id="759645329">
      <w:bodyDiv w:val="1"/>
      <w:marLeft w:val="0"/>
      <w:marRight w:val="0"/>
      <w:marTop w:val="0"/>
      <w:marBottom w:val="0"/>
      <w:divBdr>
        <w:top w:val="none" w:sz="0" w:space="0" w:color="auto"/>
        <w:left w:val="none" w:sz="0" w:space="0" w:color="auto"/>
        <w:bottom w:val="none" w:sz="0" w:space="0" w:color="auto"/>
        <w:right w:val="none" w:sz="0" w:space="0" w:color="auto"/>
      </w:divBdr>
    </w:div>
    <w:div w:id="780883007">
      <w:bodyDiv w:val="1"/>
      <w:marLeft w:val="0"/>
      <w:marRight w:val="0"/>
      <w:marTop w:val="0"/>
      <w:marBottom w:val="0"/>
      <w:divBdr>
        <w:top w:val="none" w:sz="0" w:space="0" w:color="auto"/>
        <w:left w:val="none" w:sz="0" w:space="0" w:color="auto"/>
        <w:bottom w:val="none" w:sz="0" w:space="0" w:color="auto"/>
        <w:right w:val="none" w:sz="0" w:space="0" w:color="auto"/>
      </w:divBdr>
    </w:div>
    <w:div w:id="782847701">
      <w:bodyDiv w:val="1"/>
      <w:marLeft w:val="0"/>
      <w:marRight w:val="0"/>
      <w:marTop w:val="0"/>
      <w:marBottom w:val="0"/>
      <w:divBdr>
        <w:top w:val="none" w:sz="0" w:space="0" w:color="auto"/>
        <w:left w:val="none" w:sz="0" w:space="0" w:color="auto"/>
        <w:bottom w:val="none" w:sz="0" w:space="0" w:color="auto"/>
        <w:right w:val="none" w:sz="0" w:space="0" w:color="auto"/>
      </w:divBdr>
      <w:divsChild>
        <w:div w:id="941914032">
          <w:marLeft w:val="1267"/>
          <w:marRight w:val="0"/>
          <w:marTop w:val="0"/>
          <w:marBottom w:val="0"/>
          <w:divBdr>
            <w:top w:val="none" w:sz="0" w:space="0" w:color="auto"/>
            <w:left w:val="none" w:sz="0" w:space="0" w:color="auto"/>
            <w:bottom w:val="none" w:sz="0" w:space="0" w:color="auto"/>
            <w:right w:val="none" w:sz="0" w:space="0" w:color="auto"/>
          </w:divBdr>
        </w:div>
        <w:div w:id="1119297372">
          <w:marLeft w:val="360"/>
          <w:marRight w:val="0"/>
          <w:marTop w:val="0"/>
          <w:marBottom w:val="0"/>
          <w:divBdr>
            <w:top w:val="none" w:sz="0" w:space="0" w:color="auto"/>
            <w:left w:val="none" w:sz="0" w:space="0" w:color="auto"/>
            <w:bottom w:val="none" w:sz="0" w:space="0" w:color="auto"/>
            <w:right w:val="none" w:sz="0" w:space="0" w:color="auto"/>
          </w:divBdr>
        </w:div>
        <w:div w:id="1312055369">
          <w:marLeft w:val="1267"/>
          <w:marRight w:val="0"/>
          <w:marTop w:val="0"/>
          <w:marBottom w:val="0"/>
          <w:divBdr>
            <w:top w:val="none" w:sz="0" w:space="0" w:color="auto"/>
            <w:left w:val="none" w:sz="0" w:space="0" w:color="auto"/>
            <w:bottom w:val="none" w:sz="0" w:space="0" w:color="auto"/>
            <w:right w:val="none" w:sz="0" w:space="0" w:color="auto"/>
          </w:divBdr>
        </w:div>
        <w:div w:id="1472090039">
          <w:marLeft w:val="360"/>
          <w:marRight w:val="0"/>
          <w:marTop w:val="0"/>
          <w:marBottom w:val="0"/>
          <w:divBdr>
            <w:top w:val="none" w:sz="0" w:space="0" w:color="auto"/>
            <w:left w:val="none" w:sz="0" w:space="0" w:color="auto"/>
            <w:bottom w:val="none" w:sz="0" w:space="0" w:color="auto"/>
            <w:right w:val="none" w:sz="0" w:space="0" w:color="auto"/>
          </w:divBdr>
        </w:div>
      </w:divsChild>
    </w:div>
    <w:div w:id="840198959">
      <w:bodyDiv w:val="1"/>
      <w:marLeft w:val="0"/>
      <w:marRight w:val="0"/>
      <w:marTop w:val="0"/>
      <w:marBottom w:val="0"/>
      <w:divBdr>
        <w:top w:val="none" w:sz="0" w:space="0" w:color="auto"/>
        <w:left w:val="none" w:sz="0" w:space="0" w:color="auto"/>
        <w:bottom w:val="none" w:sz="0" w:space="0" w:color="auto"/>
        <w:right w:val="none" w:sz="0" w:space="0" w:color="auto"/>
      </w:divBdr>
    </w:div>
    <w:div w:id="848061110">
      <w:bodyDiv w:val="1"/>
      <w:marLeft w:val="0"/>
      <w:marRight w:val="0"/>
      <w:marTop w:val="0"/>
      <w:marBottom w:val="0"/>
      <w:divBdr>
        <w:top w:val="none" w:sz="0" w:space="0" w:color="auto"/>
        <w:left w:val="none" w:sz="0" w:space="0" w:color="auto"/>
        <w:bottom w:val="none" w:sz="0" w:space="0" w:color="auto"/>
        <w:right w:val="none" w:sz="0" w:space="0" w:color="auto"/>
      </w:divBdr>
    </w:div>
    <w:div w:id="849414277">
      <w:bodyDiv w:val="1"/>
      <w:marLeft w:val="0"/>
      <w:marRight w:val="0"/>
      <w:marTop w:val="0"/>
      <w:marBottom w:val="0"/>
      <w:divBdr>
        <w:top w:val="none" w:sz="0" w:space="0" w:color="auto"/>
        <w:left w:val="none" w:sz="0" w:space="0" w:color="auto"/>
        <w:bottom w:val="none" w:sz="0" w:space="0" w:color="auto"/>
        <w:right w:val="none" w:sz="0" w:space="0" w:color="auto"/>
      </w:divBdr>
    </w:div>
    <w:div w:id="872039513">
      <w:bodyDiv w:val="1"/>
      <w:marLeft w:val="0"/>
      <w:marRight w:val="0"/>
      <w:marTop w:val="0"/>
      <w:marBottom w:val="0"/>
      <w:divBdr>
        <w:top w:val="none" w:sz="0" w:space="0" w:color="auto"/>
        <w:left w:val="none" w:sz="0" w:space="0" w:color="auto"/>
        <w:bottom w:val="none" w:sz="0" w:space="0" w:color="auto"/>
        <w:right w:val="none" w:sz="0" w:space="0" w:color="auto"/>
      </w:divBdr>
    </w:div>
    <w:div w:id="872419924">
      <w:bodyDiv w:val="1"/>
      <w:marLeft w:val="0"/>
      <w:marRight w:val="0"/>
      <w:marTop w:val="0"/>
      <w:marBottom w:val="0"/>
      <w:divBdr>
        <w:top w:val="none" w:sz="0" w:space="0" w:color="auto"/>
        <w:left w:val="none" w:sz="0" w:space="0" w:color="auto"/>
        <w:bottom w:val="none" w:sz="0" w:space="0" w:color="auto"/>
        <w:right w:val="none" w:sz="0" w:space="0" w:color="auto"/>
      </w:divBdr>
    </w:div>
    <w:div w:id="877937053">
      <w:bodyDiv w:val="1"/>
      <w:marLeft w:val="0"/>
      <w:marRight w:val="0"/>
      <w:marTop w:val="0"/>
      <w:marBottom w:val="0"/>
      <w:divBdr>
        <w:top w:val="none" w:sz="0" w:space="0" w:color="auto"/>
        <w:left w:val="none" w:sz="0" w:space="0" w:color="auto"/>
        <w:bottom w:val="none" w:sz="0" w:space="0" w:color="auto"/>
        <w:right w:val="none" w:sz="0" w:space="0" w:color="auto"/>
      </w:divBdr>
    </w:div>
    <w:div w:id="878008556">
      <w:bodyDiv w:val="1"/>
      <w:marLeft w:val="0"/>
      <w:marRight w:val="0"/>
      <w:marTop w:val="0"/>
      <w:marBottom w:val="0"/>
      <w:divBdr>
        <w:top w:val="none" w:sz="0" w:space="0" w:color="auto"/>
        <w:left w:val="none" w:sz="0" w:space="0" w:color="auto"/>
        <w:bottom w:val="none" w:sz="0" w:space="0" w:color="auto"/>
        <w:right w:val="none" w:sz="0" w:space="0" w:color="auto"/>
      </w:divBdr>
    </w:div>
    <w:div w:id="882517499">
      <w:bodyDiv w:val="1"/>
      <w:marLeft w:val="0"/>
      <w:marRight w:val="0"/>
      <w:marTop w:val="0"/>
      <w:marBottom w:val="0"/>
      <w:divBdr>
        <w:top w:val="none" w:sz="0" w:space="0" w:color="auto"/>
        <w:left w:val="none" w:sz="0" w:space="0" w:color="auto"/>
        <w:bottom w:val="none" w:sz="0" w:space="0" w:color="auto"/>
        <w:right w:val="none" w:sz="0" w:space="0" w:color="auto"/>
      </w:divBdr>
    </w:div>
    <w:div w:id="884217336">
      <w:bodyDiv w:val="1"/>
      <w:marLeft w:val="0"/>
      <w:marRight w:val="0"/>
      <w:marTop w:val="0"/>
      <w:marBottom w:val="0"/>
      <w:divBdr>
        <w:top w:val="none" w:sz="0" w:space="0" w:color="auto"/>
        <w:left w:val="none" w:sz="0" w:space="0" w:color="auto"/>
        <w:bottom w:val="none" w:sz="0" w:space="0" w:color="auto"/>
        <w:right w:val="none" w:sz="0" w:space="0" w:color="auto"/>
      </w:divBdr>
    </w:div>
    <w:div w:id="895506558">
      <w:bodyDiv w:val="1"/>
      <w:marLeft w:val="0"/>
      <w:marRight w:val="0"/>
      <w:marTop w:val="0"/>
      <w:marBottom w:val="0"/>
      <w:divBdr>
        <w:top w:val="none" w:sz="0" w:space="0" w:color="auto"/>
        <w:left w:val="none" w:sz="0" w:space="0" w:color="auto"/>
        <w:bottom w:val="none" w:sz="0" w:space="0" w:color="auto"/>
        <w:right w:val="none" w:sz="0" w:space="0" w:color="auto"/>
      </w:divBdr>
    </w:div>
    <w:div w:id="919094825">
      <w:bodyDiv w:val="1"/>
      <w:marLeft w:val="0"/>
      <w:marRight w:val="0"/>
      <w:marTop w:val="0"/>
      <w:marBottom w:val="0"/>
      <w:divBdr>
        <w:top w:val="none" w:sz="0" w:space="0" w:color="auto"/>
        <w:left w:val="none" w:sz="0" w:space="0" w:color="auto"/>
        <w:bottom w:val="none" w:sz="0" w:space="0" w:color="auto"/>
        <w:right w:val="none" w:sz="0" w:space="0" w:color="auto"/>
      </w:divBdr>
    </w:div>
    <w:div w:id="947541542">
      <w:bodyDiv w:val="1"/>
      <w:marLeft w:val="0"/>
      <w:marRight w:val="0"/>
      <w:marTop w:val="0"/>
      <w:marBottom w:val="0"/>
      <w:divBdr>
        <w:top w:val="none" w:sz="0" w:space="0" w:color="auto"/>
        <w:left w:val="none" w:sz="0" w:space="0" w:color="auto"/>
        <w:bottom w:val="none" w:sz="0" w:space="0" w:color="auto"/>
        <w:right w:val="none" w:sz="0" w:space="0" w:color="auto"/>
      </w:divBdr>
    </w:div>
    <w:div w:id="949168525">
      <w:bodyDiv w:val="1"/>
      <w:marLeft w:val="0"/>
      <w:marRight w:val="0"/>
      <w:marTop w:val="0"/>
      <w:marBottom w:val="0"/>
      <w:divBdr>
        <w:top w:val="none" w:sz="0" w:space="0" w:color="auto"/>
        <w:left w:val="none" w:sz="0" w:space="0" w:color="auto"/>
        <w:bottom w:val="none" w:sz="0" w:space="0" w:color="auto"/>
        <w:right w:val="none" w:sz="0" w:space="0" w:color="auto"/>
      </w:divBdr>
    </w:div>
    <w:div w:id="974867535">
      <w:bodyDiv w:val="1"/>
      <w:marLeft w:val="0"/>
      <w:marRight w:val="0"/>
      <w:marTop w:val="0"/>
      <w:marBottom w:val="0"/>
      <w:divBdr>
        <w:top w:val="none" w:sz="0" w:space="0" w:color="auto"/>
        <w:left w:val="none" w:sz="0" w:space="0" w:color="auto"/>
        <w:bottom w:val="none" w:sz="0" w:space="0" w:color="auto"/>
        <w:right w:val="none" w:sz="0" w:space="0" w:color="auto"/>
      </w:divBdr>
    </w:div>
    <w:div w:id="1018509449">
      <w:bodyDiv w:val="1"/>
      <w:marLeft w:val="0"/>
      <w:marRight w:val="0"/>
      <w:marTop w:val="0"/>
      <w:marBottom w:val="0"/>
      <w:divBdr>
        <w:top w:val="none" w:sz="0" w:space="0" w:color="auto"/>
        <w:left w:val="none" w:sz="0" w:space="0" w:color="auto"/>
        <w:bottom w:val="none" w:sz="0" w:space="0" w:color="auto"/>
        <w:right w:val="none" w:sz="0" w:space="0" w:color="auto"/>
      </w:divBdr>
    </w:div>
    <w:div w:id="1027759298">
      <w:bodyDiv w:val="1"/>
      <w:marLeft w:val="0"/>
      <w:marRight w:val="0"/>
      <w:marTop w:val="0"/>
      <w:marBottom w:val="0"/>
      <w:divBdr>
        <w:top w:val="none" w:sz="0" w:space="0" w:color="auto"/>
        <w:left w:val="none" w:sz="0" w:space="0" w:color="auto"/>
        <w:bottom w:val="none" w:sz="0" w:space="0" w:color="auto"/>
        <w:right w:val="none" w:sz="0" w:space="0" w:color="auto"/>
      </w:divBdr>
    </w:div>
    <w:div w:id="1034572492">
      <w:bodyDiv w:val="1"/>
      <w:marLeft w:val="0"/>
      <w:marRight w:val="0"/>
      <w:marTop w:val="0"/>
      <w:marBottom w:val="0"/>
      <w:divBdr>
        <w:top w:val="none" w:sz="0" w:space="0" w:color="auto"/>
        <w:left w:val="none" w:sz="0" w:space="0" w:color="auto"/>
        <w:bottom w:val="none" w:sz="0" w:space="0" w:color="auto"/>
        <w:right w:val="none" w:sz="0" w:space="0" w:color="auto"/>
      </w:divBdr>
      <w:divsChild>
        <w:div w:id="1288004343">
          <w:marLeft w:val="562"/>
          <w:marRight w:val="0"/>
          <w:marTop w:val="0"/>
          <w:marBottom w:val="300"/>
          <w:divBdr>
            <w:top w:val="none" w:sz="0" w:space="0" w:color="auto"/>
            <w:left w:val="none" w:sz="0" w:space="0" w:color="auto"/>
            <w:bottom w:val="none" w:sz="0" w:space="0" w:color="auto"/>
            <w:right w:val="none" w:sz="0" w:space="0" w:color="auto"/>
          </w:divBdr>
        </w:div>
      </w:divsChild>
    </w:div>
    <w:div w:id="1046444234">
      <w:bodyDiv w:val="1"/>
      <w:marLeft w:val="0"/>
      <w:marRight w:val="0"/>
      <w:marTop w:val="0"/>
      <w:marBottom w:val="0"/>
      <w:divBdr>
        <w:top w:val="none" w:sz="0" w:space="0" w:color="auto"/>
        <w:left w:val="none" w:sz="0" w:space="0" w:color="auto"/>
        <w:bottom w:val="none" w:sz="0" w:space="0" w:color="auto"/>
        <w:right w:val="none" w:sz="0" w:space="0" w:color="auto"/>
      </w:divBdr>
    </w:div>
    <w:div w:id="1055549009">
      <w:bodyDiv w:val="1"/>
      <w:marLeft w:val="0"/>
      <w:marRight w:val="0"/>
      <w:marTop w:val="0"/>
      <w:marBottom w:val="0"/>
      <w:divBdr>
        <w:top w:val="none" w:sz="0" w:space="0" w:color="auto"/>
        <w:left w:val="none" w:sz="0" w:space="0" w:color="auto"/>
        <w:bottom w:val="none" w:sz="0" w:space="0" w:color="auto"/>
        <w:right w:val="none" w:sz="0" w:space="0" w:color="auto"/>
      </w:divBdr>
    </w:div>
    <w:div w:id="1101610665">
      <w:bodyDiv w:val="1"/>
      <w:marLeft w:val="0"/>
      <w:marRight w:val="0"/>
      <w:marTop w:val="0"/>
      <w:marBottom w:val="0"/>
      <w:divBdr>
        <w:top w:val="none" w:sz="0" w:space="0" w:color="auto"/>
        <w:left w:val="none" w:sz="0" w:space="0" w:color="auto"/>
        <w:bottom w:val="none" w:sz="0" w:space="0" w:color="auto"/>
        <w:right w:val="none" w:sz="0" w:space="0" w:color="auto"/>
      </w:divBdr>
    </w:div>
    <w:div w:id="1110507716">
      <w:bodyDiv w:val="1"/>
      <w:marLeft w:val="0"/>
      <w:marRight w:val="0"/>
      <w:marTop w:val="0"/>
      <w:marBottom w:val="0"/>
      <w:divBdr>
        <w:top w:val="none" w:sz="0" w:space="0" w:color="auto"/>
        <w:left w:val="none" w:sz="0" w:space="0" w:color="auto"/>
        <w:bottom w:val="none" w:sz="0" w:space="0" w:color="auto"/>
        <w:right w:val="none" w:sz="0" w:space="0" w:color="auto"/>
      </w:divBdr>
    </w:div>
    <w:div w:id="1142384846">
      <w:bodyDiv w:val="1"/>
      <w:marLeft w:val="0"/>
      <w:marRight w:val="0"/>
      <w:marTop w:val="0"/>
      <w:marBottom w:val="0"/>
      <w:divBdr>
        <w:top w:val="none" w:sz="0" w:space="0" w:color="auto"/>
        <w:left w:val="none" w:sz="0" w:space="0" w:color="auto"/>
        <w:bottom w:val="none" w:sz="0" w:space="0" w:color="auto"/>
        <w:right w:val="none" w:sz="0" w:space="0" w:color="auto"/>
      </w:divBdr>
    </w:div>
    <w:div w:id="1149859545">
      <w:bodyDiv w:val="1"/>
      <w:marLeft w:val="0"/>
      <w:marRight w:val="0"/>
      <w:marTop w:val="0"/>
      <w:marBottom w:val="0"/>
      <w:divBdr>
        <w:top w:val="none" w:sz="0" w:space="0" w:color="auto"/>
        <w:left w:val="none" w:sz="0" w:space="0" w:color="auto"/>
        <w:bottom w:val="none" w:sz="0" w:space="0" w:color="auto"/>
        <w:right w:val="none" w:sz="0" w:space="0" w:color="auto"/>
      </w:divBdr>
    </w:div>
    <w:div w:id="1151017953">
      <w:bodyDiv w:val="1"/>
      <w:marLeft w:val="0"/>
      <w:marRight w:val="0"/>
      <w:marTop w:val="0"/>
      <w:marBottom w:val="0"/>
      <w:divBdr>
        <w:top w:val="none" w:sz="0" w:space="0" w:color="auto"/>
        <w:left w:val="none" w:sz="0" w:space="0" w:color="auto"/>
        <w:bottom w:val="none" w:sz="0" w:space="0" w:color="auto"/>
        <w:right w:val="none" w:sz="0" w:space="0" w:color="auto"/>
      </w:divBdr>
    </w:div>
    <w:div w:id="1158501626">
      <w:bodyDiv w:val="1"/>
      <w:marLeft w:val="0"/>
      <w:marRight w:val="0"/>
      <w:marTop w:val="0"/>
      <w:marBottom w:val="0"/>
      <w:divBdr>
        <w:top w:val="none" w:sz="0" w:space="0" w:color="auto"/>
        <w:left w:val="none" w:sz="0" w:space="0" w:color="auto"/>
        <w:bottom w:val="none" w:sz="0" w:space="0" w:color="auto"/>
        <w:right w:val="none" w:sz="0" w:space="0" w:color="auto"/>
      </w:divBdr>
    </w:div>
    <w:div w:id="1173183603">
      <w:bodyDiv w:val="1"/>
      <w:marLeft w:val="0"/>
      <w:marRight w:val="0"/>
      <w:marTop w:val="0"/>
      <w:marBottom w:val="0"/>
      <w:divBdr>
        <w:top w:val="none" w:sz="0" w:space="0" w:color="auto"/>
        <w:left w:val="none" w:sz="0" w:space="0" w:color="auto"/>
        <w:bottom w:val="none" w:sz="0" w:space="0" w:color="auto"/>
        <w:right w:val="none" w:sz="0" w:space="0" w:color="auto"/>
      </w:divBdr>
    </w:div>
    <w:div w:id="1180314644">
      <w:bodyDiv w:val="1"/>
      <w:marLeft w:val="0"/>
      <w:marRight w:val="0"/>
      <w:marTop w:val="0"/>
      <w:marBottom w:val="0"/>
      <w:divBdr>
        <w:top w:val="none" w:sz="0" w:space="0" w:color="auto"/>
        <w:left w:val="none" w:sz="0" w:space="0" w:color="auto"/>
        <w:bottom w:val="none" w:sz="0" w:space="0" w:color="auto"/>
        <w:right w:val="none" w:sz="0" w:space="0" w:color="auto"/>
      </w:divBdr>
    </w:div>
    <w:div w:id="1195581837">
      <w:bodyDiv w:val="1"/>
      <w:marLeft w:val="0"/>
      <w:marRight w:val="0"/>
      <w:marTop w:val="0"/>
      <w:marBottom w:val="0"/>
      <w:divBdr>
        <w:top w:val="none" w:sz="0" w:space="0" w:color="auto"/>
        <w:left w:val="none" w:sz="0" w:space="0" w:color="auto"/>
        <w:bottom w:val="none" w:sz="0" w:space="0" w:color="auto"/>
        <w:right w:val="none" w:sz="0" w:space="0" w:color="auto"/>
      </w:divBdr>
    </w:div>
    <w:div w:id="1207596079">
      <w:bodyDiv w:val="1"/>
      <w:marLeft w:val="0"/>
      <w:marRight w:val="0"/>
      <w:marTop w:val="0"/>
      <w:marBottom w:val="0"/>
      <w:divBdr>
        <w:top w:val="none" w:sz="0" w:space="0" w:color="auto"/>
        <w:left w:val="none" w:sz="0" w:space="0" w:color="auto"/>
        <w:bottom w:val="none" w:sz="0" w:space="0" w:color="auto"/>
        <w:right w:val="none" w:sz="0" w:space="0" w:color="auto"/>
      </w:divBdr>
    </w:div>
    <w:div w:id="1213155311">
      <w:bodyDiv w:val="1"/>
      <w:marLeft w:val="0"/>
      <w:marRight w:val="0"/>
      <w:marTop w:val="0"/>
      <w:marBottom w:val="0"/>
      <w:divBdr>
        <w:top w:val="none" w:sz="0" w:space="0" w:color="auto"/>
        <w:left w:val="none" w:sz="0" w:space="0" w:color="auto"/>
        <w:bottom w:val="none" w:sz="0" w:space="0" w:color="auto"/>
        <w:right w:val="none" w:sz="0" w:space="0" w:color="auto"/>
      </w:divBdr>
    </w:div>
    <w:div w:id="1285424161">
      <w:bodyDiv w:val="1"/>
      <w:marLeft w:val="0"/>
      <w:marRight w:val="0"/>
      <w:marTop w:val="0"/>
      <w:marBottom w:val="0"/>
      <w:divBdr>
        <w:top w:val="none" w:sz="0" w:space="0" w:color="auto"/>
        <w:left w:val="none" w:sz="0" w:space="0" w:color="auto"/>
        <w:bottom w:val="none" w:sz="0" w:space="0" w:color="auto"/>
        <w:right w:val="none" w:sz="0" w:space="0" w:color="auto"/>
      </w:divBdr>
    </w:div>
    <w:div w:id="1298145684">
      <w:bodyDiv w:val="1"/>
      <w:marLeft w:val="0"/>
      <w:marRight w:val="0"/>
      <w:marTop w:val="0"/>
      <w:marBottom w:val="0"/>
      <w:divBdr>
        <w:top w:val="none" w:sz="0" w:space="0" w:color="auto"/>
        <w:left w:val="none" w:sz="0" w:space="0" w:color="auto"/>
        <w:bottom w:val="none" w:sz="0" w:space="0" w:color="auto"/>
        <w:right w:val="none" w:sz="0" w:space="0" w:color="auto"/>
      </w:divBdr>
    </w:div>
    <w:div w:id="1322464854">
      <w:bodyDiv w:val="1"/>
      <w:marLeft w:val="0"/>
      <w:marRight w:val="0"/>
      <w:marTop w:val="0"/>
      <w:marBottom w:val="0"/>
      <w:divBdr>
        <w:top w:val="none" w:sz="0" w:space="0" w:color="auto"/>
        <w:left w:val="none" w:sz="0" w:space="0" w:color="auto"/>
        <w:bottom w:val="none" w:sz="0" w:space="0" w:color="auto"/>
        <w:right w:val="none" w:sz="0" w:space="0" w:color="auto"/>
      </w:divBdr>
    </w:div>
    <w:div w:id="1334726466">
      <w:bodyDiv w:val="1"/>
      <w:marLeft w:val="0"/>
      <w:marRight w:val="0"/>
      <w:marTop w:val="0"/>
      <w:marBottom w:val="0"/>
      <w:divBdr>
        <w:top w:val="none" w:sz="0" w:space="0" w:color="auto"/>
        <w:left w:val="none" w:sz="0" w:space="0" w:color="auto"/>
        <w:bottom w:val="none" w:sz="0" w:space="0" w:color="auto"/>
        <w:right w:val="none" w:sz="0" w:space="0" w:color="auto"/>
      </w:divBdr>
    </w:div>
    <w:div w:id="1336954570">
      <w:bodyDiv w:val="1"/>
      <w:marLeft w:val="0"/>
      <w:marRight w:val="0"/>
      <w:marTop w:val="0"/>
      <w:marBottom w:val="0"/>
      <w:divBdr>
        <w:top w:val="none" w:sz="0" w:space="0" w:color="auto"/>
        <w:left w:val="none" w:sz="0" w:space="0" w:color="auto"/>
        <w:bottom w:val="none" w:sz="0" w:space="0" w:color="auto"/>
        <w:right w:val="none" w:sz="0" w:space="0" w:color="auto"/>
      </w:divBdr>
    </w:div>
    <w:div w:id="1369060853">
      <w:bodyDiv w:val="1"/>
      <w:marLeft w:val="0"/>
      <w:marRight w:val="0"/>
      <w:marTop w:val="0"/>
      <w:marBottom w:val="0"/>
      <w:divBdr>
        <w:top w:val="none" w:sz="0" w:space="0" w:color="auto"/>
        <w:left w:val="none" w:sz="0" w:space="0" w:color="auto"/>
        <w:bottom w:val="none" w:sz="0" w:space="0" w:color="auto"/>
        <w:right w:val="none" w:sz="0" w:space="0" w:color="auto"/>
      </w:divBdr>
    </w:div>
    <w:div w:id="1387485655">
      <w:bodyDiv w:val="1"/>
      <w:marLeft w:val="0"/>
      <w:marRight w:val="0"/>
      <w:marTop w:val="0"/>
      <w:marBottom w:val="0"/>
      <w:divBdr>
        <w:top w:val="none" w:sz="0" w:space="0" w:color="auto"/>
        <w:left w:val="none" w:sz="0" w:space="0" w:color="auto"/>
        <w:bottom w:val="none" w:sz="0" w:space="0" w:color="auto"/>
        <w:right w:val="none" w:sz="0" w:space="0" w:color="auto"/>
      </w:divBdr>
    </w:div>
    <w:div w:id="1420061856">
      <w:bodyDiv w:val="1"/>
      <w:marLeft w:val="0"/>
      <w:marRight w:val="0"/>
      <w:marTop w:val="0"/>
      <w:marBottom w:val="0"/>
      <w:divBdr>
        <w:top w:val="none" w:sz="0" w:space="0" w:color="auto"/>
        <w:left w:val="none" w:sz="0" w:space="0" w:color="auto"/>
        <w:bottom w:val="none" w:sz="0" w:space="0" w:color="auto"/>
        <w:right w:val="none" w:sz="0" w:space="0" w:color="auto"/>
      </w:divBdr>
    </w:div>
    <w:div w:id="1436746505">
      <w:bodyDiv w:val="1"/>
      <w:marLeft w:val="0"/>
      <w:marRight w:val="0"/>
      <w:marTop w:val="0"/>
      <w:marBottom w:val="0"/>
      <w:divBdr>
        <w:top w:val="none" w:sz="0" w:space="0" w:color="auto"/>
        <w:left w:val="none" w:sz="0" w:space="0" w:color="auto"/>
        <w:bottom w:val="none" w:sz="0" w:space="0" w:color="auto"/>
        <w:right w:val="none" w:sz="0" w:space="0" w:color="auto"/>
      </w:divBdr>
    </w:div>
    <w:div w:id="1439519838">
      <w:bodyDiv w:val="1"/>
      <w:marLeft w:val="0"/>
      <w:marRight w:val="0"/>
      <w:marTop w:val="0"/>
      <w:marBottom w:val="0"/>
      <w:divBdr>
        <w:top w:val="none" w:sz="0" w:space="0" w:color="auto"/>
        <w:left w:val="none" w:sz="0" w:space="0" w:color="auto"/>
        <w:bottom w:val="none" w:sz="0" w:space="0" w:color="auto"/>
        <w:right w:val="none" w:sz="0" w:space="0" w:color="auto"/>
      </w:divBdr>
    </w:div>
    <w:div w:id="1447500122">
      <w:bodyDiv w:val="1"/>
      <w:marLeft w:val="0"/>
      <w:marRight w:val="0"/>
      <w:marTop w:val="0"/>
      <w:marBottom w:val="0"/>
      <w:divBdr>
        <w:top w:val="none" w:sz="0" w:space="0" w:color="auto"/>
        <w:left w:val="none" w:sz="0" w:space="0" w:color="auto"/>
        <w:bottom w:val="none" w:sz="0" w:space="0" w:color="auto"/>
        <w:right w:val="none" w:sz="0" w:space="0" w:color="auto"/>
      </w:divBdr>
    </w:div>
    <w:div w:id="1456604838">
      <w:bodyDiv w:val="1"/>
      <w:marLeft w:val="0"/>
      <w:marRight w:val="0"/>
      <w:marTop w:val="0"/>
      <w:marBottom w:val="0"/>
      <w:divBdr>
        <w:top w:val="none" w:sz="0" w:space="0" w:color="auto"/>
        <w:left w:val="none" w:sz="0" w:space="0" w:color="auto"/>
        <w:bottom w:val="none" w:sz="0" w:space="0" w:color="auto"/>
        <w:right w:val="none" w:sz="0" w:space="0" w:color="auto"/>
      </w:divBdr>
    </w:div>
    <w:div w:id="1499229249">
      <w:bodyDiv w:val="1"/>
      <w:marLeft w:val="0"/>
      <w:marRight w:val="0"/>
      <w:marTop w:val="0"/>
      <w:marBottom w:val="0"/>
      <w:divBdr>
        <w:top w:val="none" w:sz="0" w:space="0" w:color="auto"/>
        <w:left w:val="none" w:sz="0" w:space="0" w:color="auto"/>
        <w:bottom w:val="none" w:sz="0" w:space="0" w:color="auto"/>
        <w:right w:val="none" w:sz="0" w:space="0" w:color="auto"/>
      </w:divBdr>
    </w:div>
    <w:div w:id="1516460142">
      <w:bodyDiv w:val="1"/>
      <w:marLeft w:val="0"/>
      <w:marRight w:val="0"/>
      <w:marTop w:val="0"/>
      <w:marBottom w:val="0"/>
      <w:divBdr>
        <w:top w:val="none" w:sz="0" w:space="0" w:color="auto"/>
        <w:left w:val="none" w:sz="0" w:space="0" w:color="auto"/>
        <w:bottom w:val="none" w:sz="0" w:space="0" w:color="auto"/>
        <w:right w:val="none" w:sz="0" w:space="0" w:color="auto"/>
      </w:divBdr>
    </w:div>
    <w:div w:id="1521821895">
      <w:bodyDiv w:val="1"/>
      <w:marLeft w:val="0"/>
      <w:marRight w:val="0"/>
      <w:marTop w:val="0"/>
      <w:marBottom w:val="0"/>
      <w:divBdr>
        <w:top w:val="none" w:sz="0" w:space="0" w:color="auto"/>
        <w:left w:val="none" w:sz="0" w:space="0" w:color="auto"/>
        <w:bottom w:val="none" w:sz="0" w:space="0" w:color="auto"/>
        <w:right w:val="none" w:sz="0" w:space="0" w:color="auto"/>
      </w:divBdr>
    </w:div>
    <w:div w:id="1553038336">
      <w:bodyDiv w:val="1"/>
      <w:marLeft w:val="0"/>
      <w:marRight w:val="0"/>
      <w:marTop w:val="0"/>
      <w:marBottom w:val="0"/>
      <w:divBdr>
        <w:top w:val="none" w:sz="0" w:space="0" w:color="auto"/>
        <w:left w:val="none" w:sz="0" w:space="0" w:color="auto"/>
        <w:bottom w:val="none" w:sz="0" w:space="0" w:color="auto"/>
        <w:right w:val="none" w:sz="0" w:space="0" w:color="auto"/>
      </w:divBdr>
    </w:div>
    <w:div w:id="1555387337">
      <w:bodyDiv w:val="1"/>
      <w:marLeft w:val="0"/>
      <w:marRight w:val="0"/>
      <w:marTop w:val="0"/>
      <w:marBottom w:val="0"/>
      <w:divBdr>
        <w:top w:val="none" w:sz="0" w:space="0" w:color="auto"/>
        <w:left w:val="none" w:sz="0" w:space="0" w:color="auto"/>
        <w:bottom w:val="none" w:sz="0" w:space="0" w:color="auto"/>
        <w:right w:val="none" w:sz="0" w:space="0" w:color="auto"/>
      </w:divBdr>
    </w:div>
    <w:div w:id="1580868570">
      <w:bodyDiv w:val="1"/>
      <w:marLeft w:val="0"/>
      <w:marRight w:val="0"/>
      <w:marTop w:val="0"/>
      <w:marBottom w:val="0"/>
      <w:divBdr>
        <w:top w:val="none" w:sz="0" w:space="0" w:color="auto"/>
        <w:left w:val="none" w:sz="0" w:space="0" w:color="auto"/>
        <w:bottom w:val="none" w:sz="0" w:space="0" w:color="auto"/>
        <w:right w:val="none" w:sz="0" w:space="0" w:color="auto"/>
      </w:divBdr>
    </w:div>
    <w:div w:id="1589995070">
      <w:bodyDiv w:val="1"/>
      <w:marLeft w:val="0"/>
      <w:marRight w:val="0"/>
      <w:marTop w:val="0"/>
      <w:marBottom w:val="0"/>
      <w:divBdr>
        <w:top w:val="none" w:sz="0" w:space="0" w:color="auto"/>
        <w:left w:val="none" w:sz="0" w:space="0" w:color="auto"/>
        <w:bottom w:val="none" w:sz="0" w:space="0" w:color="auto"/>
        <w:right w:val="none" w:sz="0" w:space="0" w:color="auto"/>
      </w:divBdr>
    </w:div>
    <w:div w:id="1590389665">
      <w:bodyDiv w:val="1"/>
      <w:marLeft w:val="0"/>
      <w:marRight w:val="0"/>
      <w:marTop w:val="0"/>
      <w:marBottom w:val="0"/>
      <w:divBdr>
        <w:top w:val="none" w:sz="0" w:space="0" w:color="auto"/>
        <w:left w:val="none" w:sz="0" w:space="0" w:color="auto"/>
        <w:bottom w:val="none" w:sz="0" w:space="0" w:color="auto"/>
        <w:right w:val="none" w:sz="0" w:space="0" w:color="auto"/>
      </w:divBdr>
    </w:div>
    <w:div w:id="1606378053">
      <w:bodyDiv w:val="1"/>
      <w:marLeft w:val="0"/>
      <w:marRight w:val="0"/>
      <w:marTop w:val="0"/>
      <w:marBottom w:val="0"/>
      <w:divBdr>
        <w:top w:val="none" w:sz="0" w:space="0" w:color="auto"/>
        <w:left w:val="none" w:sz="0" w:space="0" w:color="auto"/>
        <w:bottom w:val="none" w:sz="0" w:space="0" w:color="auto"/>
        <w:right w:val="none" w:sz="0" w:space="0" w:color="auto"/>
      </w:divBdr>
    </w:div>
    <w:div w:id="1613433877">
      <w:bodyDiv w:val="1"/>
      <w:marLeft w:val="0"/>
      <w:marRight w:val="0"/>
      <w:marTop w:val="0"/>
      <w:marBottom w:val="0"/>
      <w:divBdr>
        <w:top w:val="none" w:sz="0" w:space="0" w:color="auto"/>
        <w:left w:val="none" w:sz="0" w:space="0" w:color="auto"/>
        <w:bottom w:val="none" w:sz="0" w:space="0" w:color="auto"/>
        <w:right w:val="none" w:sz="0" w:space="0" w:color="auto"/>
      </w:divBdr>
    </w:div>
    <w:div w:id="1653606186">
      <w:bodyDiv w:val="1"/>
      <w:marLeft w:val="0"/>
      <w:marRight w:val="0"/>
      <w:marTop w:val="0"/>
      <w:marBottom w:val="0"/>
      <w:divBdr>
        <w:top w:val="none" w:sz="0" w:space="0" w:color="auto"/>
        <w:left w:val="none" w:sz="0" w:space="0" w:color="auto"/>
        <w:bottom w:val="none" w:sz="0" w:space="0" w:color="auto"/>
        <w:right w:val="none" w:sz="0" w:space="0" w:color="auto"/>
      </w:divBdr>
    </w:div>
    <w:div w:id="1658412883">
      <w:bodyDiv w:val="1"/>
      <w:marLeft w:val="0"/>
      <w:marRight w:val="0"/>
      <w:marTop w:val="0"/>
      <w:marBottom w:val="0"/>
      <w:divBdr>
        <w:top w:val="none" w:sz="0" w:space="0" w:color="auto"/>
        <w:left w:val="none" w:sz="0" w:space="0" w:color="auto"/>
        <w:bottom w:val="none" w:sz="0" w:space="0" w:color="auto"/>
        <w:right w:val="none" w:sz="0" w:space="0" w:color="auto"/>
      </w:divBdr>
    </w:div>
    <w:div w:id="1688825823">
      <w:bodyDiv w:val="1"/>
      <w:marLeft w:val="0"/>
      <w:marRight w:val="0"/>
      <w:marTop w:val="0"/>
      <w:marBottom w:val="0"/>
      <w:divBdr>
        <w:top w:val="none" w:sz="0" w:space="0" w:color="auto"/>
        <w:left w:val="none" w:sz="0" w:space="0" w:color="auto"/>
        <w:bottom w:val="none" w:sz="0" w:space="0" w:color="auto"/>
        <w:right w:val="none" w:sz="0" w:space="0" w:color="auto"/>
      </w:divBdr>
    </w:div>
    <w:div w:id="1710454334">
      <w:bodyDiv w:val="1"/>
      <w:marLeft w:val="0"/>
      <w:marRight w:val="0"/>
      <w:marTop w:val="0"/>
      <w:marBottom w:val="0"/>
      <w:divBdr>
        <w:top w:val="none" w:sz="0" w:space="0" w:color="auto"/>
        <w:left w:val="none" w:sz="0" w:space="0" w:color="auto"/>
        <w:bottom w:val="none" w:sz="0" w:space="0" w:color="auto"/>
        <w:right w:val="none" w:sz="0" w:space="0" w:color="auto"/>
      </w:divBdr>
    </w:div>
    <w:div w:id="1730223101">
      <w:bodyDiv w:val="1"/>
      <w:marLeft w:val="0"/>
      <w:marRight w:val="0"/>
      <w:marTop w:val="0"/>
      <w:marBottom w:val="0"/>
      <w:divBdr>
        <w:top w:val="none" w:sz="0" w:space="0" w:color="auto"/>
        <w:left w:val="none" w:sz="0" w:space="0" w:color="auto"/>
        <w:bottom w:val="none" w:sz="0" w:space="0" w:color="auto"/>
        <w:right w:val="none" w:sz="0" w:space="0" w:color="auto"/>
      </w:divBdr>
      <w:divsChild>
        <w:div w:id="865488831">
          <w:marLeft w:val="1080"/>
          <w:marRight w:val="0"/>
          <w:marTop w:val="0"/>
          <w:marBottom w:val="0"/>
          <w:divBdr>
            <w:top w:val="none" w:sz="0" w:space="0" w:color="auto"/>
            <w:left w:val="none" w:sz="0" w:space="0" w:color="auto"/>
            <w:bottom w:val="none" w:sz="0" w:space="0" w:color="auto"/>
            <w:right w:val="none" w:sz="0" w:space="0" w:color="auto"/>
          </w:divBdr>
        </w:div>
        <w:div w:id="1825774480">
          <w:marLeft w:val="1080"/>
          <w:marRight w:val="0"/>
          <w:marTop w:val="0"/>
          <w:marBottom w:val="0"/>
          <w:divBdr>
            <w:top w:val="none" w:sz="0" w:space="0" w:color="auto"/>
            <w:left w:val="none" w:sz="0" w:space="0" w:color="auto"/>
            <w:bottom w:val="none" w:sz="0" w:space="0" w:color="auto"/>
            <w:right w:val="none" w:sz="0" w:space="0" w:color="auto"/>
          </w:divBdr>
        </w:div>
      </w:divsChild>
    </w:div>
    <w:div w:id="1731147560">
      <w:bodyDiv w:val="1"/>
      <w:marLeft w:val="0"/>
      <w:marRight w:val="0"/>
      <w:marTop w:val="0"/>
      <w:marBottom w:val="0"/>
      <w:divBdr>
        <w:top w:val="none" w:sz="0" w:space="0" w:color="auto"/>
        <w:left w:val="none" w:sz="0" w:space="0" w:color="auto"/>
        <w:bottom w:val="none" w:sz="0" w:space="0" w:color="auto"/>
        <w:right w:val="none" w:sz="0" w:space="0" w:color="auto"/>
      </w:divBdr>
    </w:div>
    <w:div w:id="1745881063">
      <w:bodyDiv w:val="1"/>
      <w:marLeft w:val="0"/>
      <w:marRight w:val="0"/>
      <w:marTop w:val="0"/>
      <w:marBottom w:val="0"/>
      <w:divBdr>
        <w:top w:val="none" w:sz="0" w:space="0" w:color="auto"/>
        <w:left w:val="none" w:sz="0" w:space="0" w:color="auto"/>
        <w:bottom w:val="none" w:sz="0" w:space="0" w:color="auto"/>
        <w:right w:val="none" w:sz="0" w:space="0" w:color="auto"/>
      </w:divBdr>
      <w:divsChild>
        <w:div w:id="572551492">
          <w:marLeft w:val="0"/>
          <w:marRight w:val="0"/>
          <w:marTop w:val="0"/>
          <w:marBottom w:val="0"/>
          <w:divBdr>
            <w:top w:val="none" w:sz="0" w:space="0" w:color="auto"/>
            <w:left w:val="none" w:sz="0" w:space="0" w:color="auto"/>
            <w:bottom w:val="none" w:sz="0" w:space="0" w:color="auto"/>
            <w:right w:val="none" w:sz="0" w:space="0" w:color="auto"/>
          </w:divBdr>
          <w:divsChild>
            <w:div w:id="1947880938">
              <w:marLeft w:val="0"/>
              <w:marRight w:val="0"/>
              <w:marTop w:val="0"/>
              <w:marBottom w:val="0"/>
              <w:divBdr>
                <w:top w:val="none" w:sz="0" w:space="0" w:color="auto"/>
                <w:left w:val="none" w:sz="0" w:space="0" w:color="auto"/>
                <w:bottom w:val="none" w:sz="0" w:space="0" w:color="auto"/>
                <w:right w:val="none" w:sz="0" w:space="0" w:color="auto"/>
              </w:divBdr>
              <w:divsChild>
                <w:div w:id="1522163458">
                  <w:marLeft w:val="0"/>
                  <w:marRight w:val="0"/>
                  <w:marTop w:val="0"/>
                  <w:marBottom w:val="0"/>
                  <w:divBdr>
                    <w:top w:val="none" w:sz="0" w:space="0" w:color="auto"/>
                    <w:left w:val="none" w:sz="0" w:space="0" w:color="auto"/>
                    <w:bottom w:val="none" w:sz="0" w:space="0" w:color="auto"/>
                    <w:right w:val="none" w:sz="0" w:space="0" w:color="auto"/>
                  </w:divBdr>
                  <w:divsChild>
                    <w:div w:id="1872526087">
                      <w:marLeft w:val="0"/>
                      <w:marRight w:val="0"/>
                      <w:marTop w:val="0"/>
                      <w:marBottom w:val="0"/>
                      <w:divBdr>
                        <w:top w:val="none" w:sz="0" w:space="0" w:color="auto"/>
                        <w:left w:val="none" w:sz="0" w:space="0" w:color="auto"/>
                        <w:bottom w:val="none" w:sz="0" w:space="0" w:color="auto"/>
                        <w:right w:val="none" w:sz="0" w:space="0" w:color="auto"/>
                      </w:divBdr>
                      <w:divsChild>
                        <w:div w:id="1201165868">
                          <w:marLeft w:val="0"/>
                          <w:marRight w:val="0"/>
                          <w:marTop w:val="0"/>
                          <w:marBottom w:val="0"/>
                          <w:divBdr>
                            <w:top w:val="none" w:sz="0" w:space="0" w:color="auto"/>
                            <w:left w:val="none" w:sz="0" w:space="0" w:color="auto"/>
                            <w:bottom w:val="none" w:sz="0" w:space="0" w:color="auto"/>
                            <w:right w:val="none" w:sz="0" w:space="0" w:color="auto"/>
                          </w:divBdr>
                          <w:divsChild>
                            <w:div w:id="1094477956">
                              <w:marLeft w:val="2700"/>
                              <w:marRight w:val="3960"/>
                              <w:marTop w:val="0"/>
                              <w:marBottom w:val="0"/>
                              <w:divBdr>
                                <w:top w:val="none" w:sz="0" w:space="0" w:color="auto"/>
                                <w:left w:val="none" w:sz="0" w:space="0" w:color="auto"/>
                                <w:bottom w:val="none" w:sz="0" w:space="0" w:color="auto"/>
                                <w:right w:val="none" w:sz="0" w:space="0" w:color="auto"/>
                              </w:divBdr>
                              <w:divsChild>
                                <w:div w:id="1257518782">
                                  <w:marLeft w:val="0"/>
                                  <w:marRight w:val="0"/>
                                  <w:marTop w:val="0"/>
                                  <w:marBottom w:val="0"/>
                                  <w:divBdr>
                                    <w:top w:val="none" w:sz="0" w:space="0" w:color="auto"/>
                                    <w:left w:val="none" w:sz="0" w:space="0" w:color="auto"/>
                                    <w:bottom w:val="none" w:sz="0" w:space="0" w:color="auto"/>
                                    <w:right w:val="none" w:sz="0" w:space="0" w:color="auto"/>
                                  </w:divBdr>
                                  <w:divsChild>
                                    <w:div w:id="1047222297">
                                      <w:marLeft w:val="0"/>
                                      <w:marRight w:val="0"/>
                                      <w:marTop w:val="0"/>
                                      <w:marBottom w:val="0"/>
                                      <w:divBdr>
                                        <w:top w:val="none" w:sz="0" w:space="0" w:color="auto"/>
                                        <w:left w:val="none" w:sz="0" w:space="0" w:color="auto"/>
                                        <w:bottom w:val="none" w:sz="0" w:space="0" w:color="auto"/>
                                        <w:right w:val="none" w:sz="0" w:space="0" w:color="auto"/>
                                      </w:divBdr>
                                      <w:divsChild>
                                        <w:div w:id="1915629750">
                                          <w:marLeft w:val="0"/>
                                          <w:marRight w:val="0"/>
                                          <w:marTop w:val="0"/>
                                          <w:marBottom w:val="0"/>
                                          <w:divBdr>
                                            <w:top w:val="none" w:sz="0" w:space="0" w:color="auto"/>
                                            <w:left w:val="none" w:sz="0" w:space="0" w:color="auto"/>
                                            <w:bottom w:val="none" w:sz="0" w:space="0" w:color="auto"/>
                                            <w:right w:val="none" w:sz="0" w:space="0" w:color="auto"/>
                                          </w:divBdr>
                                          <w:divsChild>
                                            <w:div w:id="129906017">
                                              <w:marLeft w:val="0"/>
                                              <w:marRight w:val="0"/>
                                              <w:marTop w:val="90"/>
                                              <w:marBottom w:val="0"/>
                                              <w:divBdr>
                                                <w:top w:val="none" w:sz="0" w:space="0" w:color="auto"/>
                                                <w:left w:val="none" w:sz="0" w:space="0" w:color="auto"/>
                                                <w:bottom w:val="none" w:sz="0" w:space="0" w:color="auto"/>
                                                <w:right w:val="none" w:sz="0" w:space="0" w:color="auto"/>
                                              </w:divBdr>
                                              <w:divsChild>
                                                <w:div w:id="1414277770">
                                                  <w:marLeft w:val="0"/>
                                                  <w:marRight w:val="0"/>
                                                  <w:marTop w:val="0"/>
                                                  <w:marBottom w:val="420"/>
                                                  <w:divBdr>
                                                    <w:top w:val="none" w:sz="0" w:space="0" w:color="auto"/>
                                                    <w:left w:val="none" w:sz="0" w:space="0" w:color="auto"/>
                                                    <w:bottom w:val="none" w:sz="0" w:space="0" w:color="auto"/>
                                                    <w:right w:val="none" w:sz="0" w:space="0" w:color="auto"/>
                                                  </w:divBdr>
                                                  <w:divsChild>
                                                    <w:div w:id="1550610272">
                                                      <w:marLeft w:val="0"/>
                                                      <w:marRight w:val="0"/>
                                                      <w:marTop w:val="0"/>
                                                      <w:marBottom w:val="0"/>
                                                      <w:divBdr>
                                                        <w:top w:val="none" w:sz="0" w:space="0" w:color="auto"/>
                                                        <w:left w:val="none" w:sz="0" w:space="0" w:color="auto"/>
                                                        <w:bottom w:val="none" w:sz="0" w:space="0" w:color="auto"/>
                                                        <w:right w:val="none" w:sz="0" w:space="0" w:color="auto"/>
                                                      </w:divBdr>
                                                      <w:divsChild>
                                                        <w:div w:id="875199853">
                                                          <w:marLeft w:val="0"/>
                                                          <w:marRight w:val="0"/>
                                                          <w:marTop w:val="0"/>
                                                          <w:marBottom w:val="0"/>
                                                          <w:divBdr>
                                                            <w:top w:val="none" w:sz="0" w:space="0" w:color="auto"/>
                                                            <w:left w:val="none" w:sz="0" w:space="0" w:color="auto"/>
                                                            <w:bottom w:val="none" w:sz="0" w:space="0" w:color="auto"/>
                                                            <w:right w:val="none" w:sz="0" w:space="0" w:color="auto"/>
                                                          </w:divBdr>
                                                          <w:divsChild>
                                                            <w:div w:id="1839422251">
                                                              <w:marLeft w:val="0"/>
                                                              <w:marRight w:val="0"/>
                                                              <w:marTop w:val="0"/>
                                                              <w:marBottom w:val="0"/>
                                                              <w:divBdr>
                                                                <w:top w:val="none" w:sz="0" w:space="0" w:color="auto"/>
                                                                <w:left w:val="none" w:sz="0" w:space="0" w:color="auto"/>
                                                                <w:bottom w:val="none" w:sz="0" w:space="0" w:color="auto"/>
                                                                <w:right w:val="none" w:sz="0" w:space="0" w:color="auto"/>
                                                              </w:divBdr>
                                                              <w:divsChild>
                                                                <w:div w:id="332879751">
                                                                  <w:marLeft w:val="0"/>
                                                                  <w:marRight w:val="0"/>
                                                                  <w:marTop w:val="0"/>
                                                                  <w:marBottom w:val="0"/>
                                                                  <w:divBdr>
                                                                    <w:top w:val="none" w:sz="0" w:space="0" w:color="auto"/>
                                                                    <w:left w:val="none" w:sz="0" w:space="0" w:color="auto"/>
                                                                    <w:bottom w:val="none" w:sz="0" w:space="0" w:color="auto"/>
                                                                    <w:right w:val="none" w:sz="0" w:space="0" w:color="auto"/>
                                                                  </w:divBdr>
                                                                  <w:divsChild>
                                                                    <w:div w:id="612975521">
                                                                      <w:marLeft w:val="0"/>
                                                                      <w:marRight w:val="0"/>
                                                                      <w:marTop w:val="0"/>
                                                                      <w:marBottom w:val="0"/>
                                                                      <w:divBdr>
                                                                        <w:top w:val="none" w:sz="0" w:space="0" w:color="auto"/>
                                                                        <w:left w:val="none" w:sz="0" w:space="0" w:color="auto"/>
                                                                        <w:bottom w:val="none" w:sz="0" w:space="0" w:color="auto"/>
                                                                        <w:right w:val="none" w:sz="0" w:space="0" w:color="auto"/>
                                                                      </w:divBdr>
                                                                      <w:divsChild>
                                                                        <w:div w:id="1125200156">
                                                                          <w:marLeft w:val="0"/>
                                                                          <w:marRight w:val="0"/>
                                                                          <w:marTop w:val="0"/>
                                                                          <w:marBottom w:val="0"/>
                                                                          <w:divBdr>
                                                                            <w:top w:val="none" w:sz="0" w:space="0" w:color="auto"/>
                                                                            <w:left w:val="none" w:sz="0" w:space="0" w:color="auto"/>
                                                                            <w:bottom w:val="none" w:sz="0" w:space="0" w:color="auto"/>
                                                                            <w:right w:val="none" w:sz="0" w:space="0" w:color="auto"/>
                                                                          </w:divBdr>
                                                                          <w:divsChild>
                                                                            <w:div w:id="98332882">
                                                                              <w:marLeft w:val="0"/>
                                                                              <w:marRight w:val="0"/>
                                                                              <w:marTop w:val="0"/>
                                                                              <w:marBottom w:val="0"/>
                                                                              <w:divBdr>
                                                                                <w:top w:val="none" w:sz="0" w:space="0" w:color="auto"/>
                                                                                <w:left w:val="none" w:sz="0" w:space="0" w:color="auto"/>
                                                                                <w:bottom w:val="none" w:sz="0" w:space="0" w:color="auto"/>
                                                                                <w:right w:val="none" w:sz="0" w:space="0" w:color="auto"/>
                                                                              </w:divBdr>
                                                                              <w:divsChild>
                                                                                <w:div w:id="913734344">
                                                                                  <w:marLeft w:val="0"/>
                                                                                  <w:marRight w:val="0"/>
                                                                                  <w:marTop w:val="0"/>
                                                                                  <w:marBottom w:val="0"/>
                                                                                  <w:divBdr>
                                                                                    <w:top w:val="none" w:sz="0" w:space="0" w:color="auto"/>
                                                                                    <w:left w:val="none" w:sz="0" w:space="0" w:color="auto"/>
                                                                                    <w:bottom w:val="none" w:sz="0" w:space="0" w:color="auto"/>
                                                                                    <w:right w:val="none" w:sz="0" w:space="0" w:color="auto"/>
                                                                                  </w:divBdr>
                                                                                  <w:divsChild>
                                                                                    <w:div w:id="19844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501275">
      <w:bodyDiv w:val="1"/>
      <w:marLeft w:val="0"/>
      <w:marRight w:val="0"/>
      <w:marTop w:val="0"/>
      <w:marBottom w:val="0"/>
      <w:divBdr>
        <w:top w:val="none" w:sz="0" w:space="0" w:color="auto"/>
        <w:left w:val="none" w:sz="0" w:space="0" w:color="auto"/>
        <w:bottom w:val="none" w:sz="0" w:space="0" w:color="auto"/>
        <w:right w:val="none" w:sz="0" w:space="0" w:color="auto"/>
      </w:divBdr>
    </w:div>
    <w:div w:id="1751584195">
      <w:bodyDiv w:val="1"/>
      <w:marLeft w:val="0"/>
      <w:marRight w:val="0"/>
      <w:marTop w:val="0"/>
      <w:marBottom w:val="0"/>
      <w:divBdr>
        <w:top w:val="none" w:sz="0" w:space="0" w:color="auto"/>
        <w:left w:val="none" w:sz="0" w:space="0" w:color="auto"/>
        <w:bottom w:val="none" w:sz="0" w:space="0" w:color="auto"/>
        <w:right w:val="none" w:sz="0" w:space="0" w:color="auto"/>
      </w:divBdr>
    </w:div>
    <w:div w:id="1801419728">
      <w:bodyDiv w:val="1"/>
      <w:marLeft w:val="0"/>
      <w:marRight w:val="0"/>
      <w:marTop w:val="0"/>
      <w:marBottom w:val="0"/>
      <w:divBdr>
        <w:top w:val="none" w:sz="0" w:space="0" w:color="auto"/>
        <w:left w:val="none" w:sz="0" w:space="0" w:color="auto"/>
        <w:bottom w:val="none" w:sz="0" w:space="0" w:color="auto"/>
        <w:right w:val="none" w:sz="0" w:space="0" w:color="auto"/>
      </w:divBdr>
    </w:div>
    <w:div w:id="1829663145">
      <w:bodyDiv w:val="1"/>
      <w:marLeft w:val="0"/>
      <w:marRight w:val="0"/>
      <w:marTop w:val="0"/>
      <w:marBottom w:val="0"/>
      <w:divBdr>
        <w:top w:val="none" w:sz="0" w:space="0" w:color="auto"/>
        <w:left w:val="none" w:sz="0" w:space="0" w:color="auto"/>
        <w:bottom w:val="none" w:sz="0" w:space="0" w:color="auto"/>
        <w:right w:val="none" w:sz="0" w:space="0" w:color="auto"/>
      </w:divBdr>
    </w:div>
    <w:div w:id="1858348500">
      <w:bodyDiv w:val="1"/>
      <w:marLeft w:val="0"/>
      <w:marRight w:val="0"/>
      <w:marTop w:val="0"/>
      <w:marBottom w:val="0"/>
      <w:divBdr>
        <w:top w:val="none" w:sz="0" w:space="0" w:color="auto"/>
        <w:left w:val="none" w:sz="0" w:space="0" w:color="auto"/>
        <w:bottom w:val="none" w:sz="0" w:space="0" w:color="auto"/>
        <w:right w:val="none" w:sz="0" w:space="0" w:color="auto"/>
      </w:divBdr>
    </w:div>
    <w:div w:id="1872376975">
      <w:bodyDiv w:val="1"/>
      <w:marLeft w:val="0"/>
      <w:marRight w:val="0"/>
      <w:marTop w:val="0"/>
      <w:marBottom w:val="0"/>
      <w:divBdr>
        <w:top w:val="none" w:sz="0" w:space="0" w:color="auto"/>
        <w:left w:val="none" w:sz="0" w:space="0" w:color="auto"/>
        <w:bottom w:val="none" w:sz="0" w:space="0" w:color="auto"/>
        <w:right w:val="none" w:sz="0" w:space="0" w:color="auto"/>
      </w:divBdr>
    </w:div>
    <w:div w:id="1879780654">
      <w:bodyDiv w:val="1"/>
      <w:marLeft w:val="0"/>
      <w:marRight w:val="0"/>
      <w:marTop w:val="0"/>
      <w:marBottom w:val="0"/>
      <w:divBdr>
        <w:top w:val="none" w:sz="0" w:space="0" w:color="auto"/>
        <w:left w:val="none" w:sz="0" w:space="0" w:color="auto"/>
        <w:bottom w:val="none" w:sz="0" w:space="0" w:color="auto"/>
        <w:right w:val="none" w:sz="0" w:space="0" w:color="auto"/>
      </w:divBdr>
    </w:div>
    <w:div w:id="1895311309">
      <w:bodyDiv w:val="1"/>
      <w:marLeft w:val="0"/>
      <w:marRight w:val="0"/>
      <w:marTop w:val="0"/>
      <w:marBottom w:val="0"/>
      <w:divBdr>
        <w:top w:val="none" w:sz="0" w:space="0" w:color="auto"/>
        <w:left w:val="none" w:sz="0" w:space="0" w:color="auto"/>
        <w:bottom w:val="none" w:sz="0" w:space="0" w:color="auto"/>
        <w:right w:val="none" w:sz="0" w:space="0" w:color="auto"/>
      </w:divBdr>
    </w:div>
    <w:div w:id="1915704672">
      <w:bodyDiv w:val="1"/>
      <w:marLeft w:val="0"/>
      <w:marRight w:val="0"/>
      <w:marTop w:val="0"/>
      <w:marBottom w:val="0"/>
      <w:divBdr>
        <w:top w:val="none" w:sz="0" w:space="0" w:color="auto"/>
        <w:left w:val="none" w:sz="0" w:space="0" w:color="auto"/>
        <w:bottom w:val="none" w:sz="0" w:space="0" w:color="auto"/>
        <w:right w:val="none" w:sz="0" w:space="0" w:color="auto"/>
      </w:divBdr>
    </w:div>
    <w:div w:id="1956594596">
      <w:bodyDiv w:val="1"/>
      <w:marLeft w:val="0"/>
      <w:marRight w:val="0"/>
      <w:marTop w:val="0"/>
      <w:marBottom w:val="0"/>
      <w:divBdr>
        <w:top w:val="none" w:sz="0" w:space="0" w:color="auto"/>
        <w:left w:val="none" w:sz="0" w:space="0" w:color="auto"/>
        <w:bottom w:val="none" w:sz="0" w:space="0" w:color="auto"/>
        <w:right w:val="none" w:sz="0" w:space="0" w:color="auto"/>
      </w:divBdr>
    </w:div>
    <w:div w:id="1958414541">
      <w:bodyDiv w:val="1"/>
      <w:marLeft w:val="0"/>
      <w:marRight w:val="0"/>
      <w:marTop w:val="0"/>
      <w:marBottom w:val="0"/>
      <w:divBdr>
        <w:top w:val="none" w:sz="0" w:space="0" w:color="auto"/>
        <w:left w:val="none" w:sz="0" w:space="0" w:color="auto"/>
        <w:bottom w:val="none" w:sz="0" w:space="0" w:color="auto"/>
        <w:right w:val="none" w:sz="0" w:space="0" w:color="auto"/>
      </w:divBdr>
      <w:divsChild>
        <w:div w:id="42680496">
          <w:marLeft w:val="1080"/>
          <w:marRight w:val="0"/>
          <w:marTop w:val="0"/>
          <w:marBottom w:val="0"/>
          <w:divBdr>
            <w:top w:val="none" w:sz="0" w:space="0" w:color="auto"/>
            <w:left w:val="none" w:sz="0" w:space="0" w:color="auto"/>
            <w:bottom w:val="none" w:sz="0" w:space="0" w:color="auto"/>
            <w:right w:val="none" w:sz="0" w:space="0" w:color="auto"/>
          </w:divBdr>
        </w:div>
        <w:div w:id="646517848">
          <w:marLeft w:val="1080"/>
          <w:marRight w:val="0"/>
          <w:marTop w:val="0"/>
          <w:marBottom w:val="0"/>
          <w:divBdr>
            <w:top w:val="none" w:sz="0" w:space="0" w:color="auto"/>
            <w:left w:val="none" w:sz="0" w:space="0" w:color="auto"/>
            <w:bottom w:val="none" w:sz="0" w:space="0" w:color="auto"/>
            <w:right w:val="none" w:sz="0" w:space="0" w:color="auto"/>
          </w:divBdr>
        </w:div>
        <w:div w:id="1471315421">
          <w:marLeft w:val="360"/>
          <w:marRight w:val="0"/>
          <w:marTop w:val="0"/>
          <w:marBottom w:val="0"/>
          <w:divBdr>
            <w:top w:val="none" w:sz="0" w:space="0" w:color="auto"/>
            <w:left w:val="none" w:sz="0" w:space="0" w:color="auto"/>
            <w:bottom w:val="none" w:sz="0" w:space="0" w:color="auto"/>
            <w:right w:val="none" w:sz="0" w:space="0" w:color="auto"/>
          </w:divBdr>
        </w:div>
        <w:div w:id="1665552642">
          <w:marLeft w:val="1080"/>
          <w:marRight w:val="0"/>
          <w:marTop w:val="0"/>
          <w:marBottom w:val="0"/>
          <w:divBdr>
            <w:top w:val="none" w:sz="0" w:space="0" w:color="auto"/>
            <w:left w:val="none" w:sz="0" w:space="0" w:color="auto"/>
            <w:bottom w:val="none" w:sz="0" w:space="0" w:color="auto"/>
            <w:right w:val="none" w:sz="0" w:space="0" w:color="auto"/>
          </w:divBdr>
        </w:div>
        <w:div w:id="1712338879">
          <w:marLeft w:val="360"/>
          <w:marRight w:val="0"/>
          <w:marTop w:val="0"/>
          <w:marBottom w:val="0"/>
          <w:divBdr>
            <w:top w:val="none" w:sz="0" w:space="0" w:color="auto"/>
            <w:left w:val="none" w:sz="0" w:space="0" w:color="auto"/>
            <w:bottom w:val="none" w:sz="0" w:space="0" w:color="auto"/>
            <w:right w:val="none" w:sz="0" w:space="0" w:color="auto"/>
          </w:divBdr>
        </w:div>
        <w:div w:id="1828590170">
          <w:marLeft w:val="1080"/>
          <w:marRight w:val="0"/>
          <w:marTop w:val="0"/>
          <w:marBottom w:val="0"/>
          <w:divBdr>
            <w:top w:val="none" w:sz="0" w:space="0" w:color="auto"/>
            <w:left w:val="none" w:sz="0" w:space="0" w:color="auto"/>
            <w:bottom w:val="none" w:sz="0" w:space="0" w:color="auto"/>
            <w:right w:val="none" w:sz="0" w:space="0" w:color="auto"/>
          </w:divBdr>
        </w:div>
        <w:div w:id="1932540808">
          <w:marLeft w:val="1080"/>
          <w:marRight w:val="0"/>
          <w:marTop w:val="0"/>
          <w:marBottom w:val="0"/>
          <w:divBdr>
            <w:top w:val="none" w:sz="0" w:space="0" w:color="auto"/>
            <w:left w:val="none" w:sz="0" w:space="0" w:color="auto"/>
            <w:bottom w:val="none" w:sz="0" w:space="0" w:color="auto"/>
            <w:right w:val="none" w:sz="0" w:space="0" w:color="auto"/>
          </w:divBdr>
        </w:div>
      </w:divsChild>
    </w:div>
    <w:div w:id="1976910940">
      <w:bodyDiv w:val="1"/>
      <w:marLeft w:val="0"/>
      <w:marRight w:val="0"/>
      <w:marTop w:val="0"/>
      <w:marBottom w:val="0"/>
      <w:divBdr>
        <w:top w:val="none" w:sz="0" w:space="0" w:color="auto"/>
        <w:left w:val="none" w:sz="0" w:space="0" w:color="auto"/>
        <w:bottom w:val="none" w:sz="0" w:space="0" w:color="auto"/>
        <w:right w:val="none" w:sz="0" w:space="0" w:color="auto"/>
      </w:divBdr>
    </w:div>
    <w:div w:id="1980845784">
      <w:bodyDiv w:val="1"/>
      <w:marLeft w:val="0"/>
      <w:marRight w:val="0"/>
      <w:marTop w:val="0"/>
      <w:marBottom w:val="0"/>
      <w:divBdr>
        <w:top w:val="none" w:sz="0" w:space="0" w:color="auto"/>
        <w:left w:val="none" w:sz="0" w:space="0" w:color="auto"/>
        <w:bottom w:val="none" w:sz="0" w:space="0" w:color="auto"/>
        <w:right w:val="none" w:sz="0" w:space="0" w:color="auto"/>
      </w:divBdr>
    </w:div>
    <w:div w:id="2026129133">
      <w:bodyDiv w:val="1"/>
      <w:marLeft w:val="0"/>
      <w:marRight w:val="0"/>
      <w:marTop w:val="0"/>
      <w:marBottom w:val="0"/>
      <w:divBdr>
        <w:top w:val="none" w:sz="0" w:space="0" w:color="auto"/>
        <w:left w:val="none" w:sz="0" w:space="0" w:color="auto"/>
        <w:bottom w:val="none" w:sz="0" w:space="0" w:color="auto"/>
        <w:right w:val="none" w:sz="0" w:space="0" w:color="auto"/>
      </w:divBdr>
    </w:div>
    <w:div w:id="2031756102">
      <w:bodyDiv w:val="1"/>
      <w:marLeft w:val="0"/>
      <w:marRight w:val="0"/>
      <w:marTop w:val="0"/>
      <w:marBottom w:val="0"/>
      <w:divBdr>
        <w:top w:val="none" w:sz="0" w:space="0" w:color="auto"/>
        <w:left w:val="none" w:sz="0" w:space="0" w:color="auto"/>
        <w:bottom w:val="none" w:sz="0" w:space="0" w:color="auto"/>
        <w:right w:val="none" w:sz="0" w:space="0" w:color="auto"/>
      </w:divBdr>
    </w:div>
    <w:div w:id="2038850452">
      <w:bodyDiv w:val="1"/>
      <w:marLeft w:val="0"/>
      <w:marRight w:val="0"/>
      <w:marTop w:val="0"/>
      <w:marBottom w:val="0"/>
      <w:divBdr>
        <w:top w:val="none" w:sz="0" w:space="0" w:color="auto"/>
        <w:left w:val="none" w:sz="0" w:space="0" w:color="auto"/>
        <w:bottom w:val="none" w:sz="0" w:space="0" w:color="auto"/>
        <w:right w:val="none" w:sz="0" w:space="0" w:color="auto"/>
      </w:divBdr>
    </w:div>
    <w:div w:id="2039160154">
      <w:bodyDiv w:val="1"/>
      <w:marLeft w:val="0"/>
      <w:marRight w:val="0"/>
      <w:marTop w:val="0"/>
      <w:marBottom w:val="0"/>
      <w:divBdr>
        <w:top w:val="none" w:sz="0" w:space="0" w:color="auto"/>
        <w:left w:val="none" w:sz="0" w:space="0" w:color="auto"/>
        <w:bottom w:val="none" w:sz="0" w:space="0" w:color="auto"/>
        <w:right w:val="none" w:sz="0" w:space="0" w:color="auto"/>
      </w:divBdr>
    </w:div>
    <w:div w:id="2049062999">
      <w:bodyDiv w:val="1"/>
      <w:marLeft w:val="0"/>
      <w:marRight w:val="0"/>
      <w:marTop w:val="0"/>
      <w:marBottom w:val="0"/>
      <w:divBdr>
        <w:top w:val="none" w:sz="0" w:space="0" w:color="auto"/>
        <w:left w:val="none" w:sz="0" w:space="0" w:color="auto"/>
        <w:bottom w:val="none" w:sz="0" w:space="0" w:color="auto"/>
        <w:right w:val="none" w:sz="0" w:space="0" w:color="auto"/>
      </w:divBdr>
    </w:div>
    <w:div w:id="2063629859">
      <w:bodyDiv w:val="1"/>
      <w:marLeft w:val="0"/>
      <w:marRight w:val="0"/>
      <w:marTop w:val="0"/>
      <w:marBottom w:val="0"/>
      <w:divBdr>
        <w:top w:val="none" w:sz="0" w:space="0" w:color="auto"/>
        <w:left w:val="none" w:sz="0" w:space="0" w:color="auto"/>
        <w:bottom w:val="none" w:sz="0" w:space="0" w:color="auto"/>
        <w:right w:val="none" w:sz="0" w:space="0" w:color="auto"/>
      </w:divBdr>
    </w:div>
    <w:div w:id="2075278497">
      <w:bodyDiv w:val="1"/>
      <w:marLeft w:val="0"/>
      <w:marRight w:val="0"/>
      <w:marTop w:val="0"/>
      <w:marBottom w:val="0"/>
      <w:divBdr>
        <w:top w:val="none" w:sz="0" w:space="0" w:color="auto"/>
        <w:left w:val="none" w:sz="0" w:space="0" w:color="auto"/>
        <w:bottom w:val="none" w:sz="0" w:space="0" w:color="auto"/>
        <w:right w:val="none" w:sz="0" w:space="0" w:color="auto"/>
      </w:divBdr>
    </w:div>
    <w:div w:id="2083522325">
      <w:bodyDiv w:val="1"/>
      <w:marLeft w:val="0"/>
      <w:marRight w:val="0"/>
      <w:marTop w:val="0"/>
      <w:marBottom w:val="0"/>
      <w:divBdr>
        <w:top w:val="none" w:sz="0" w:space="0" w:color="auto"/>
        <w:left w:val="none" w:sz="0" w:space="0" w:color="auto"/>
        <w:bottom w:val="none" w:sz="0" w:space="0" w:color="auto"/>
        <w:right w:val="none" w:sz="0" w:space="0" w:color="auto"/>
      </w:divBdr>
    </w:div>
    <w:div w:id="2100254754">
      <w:bodyDiv w:val="1"/>
      <w:marLeft w:val="0"/>
      <w:marRight w:val="0"/>
      <w:marTop w:val="0"/>
      <w:marBottom w:val="0"/>
      <w:divBdr>
        <w:top w:val="none" w:sz="0" w:space="0" w:color="auto"/>
        <w:left w:val="none" w:sz="0" w:space="0" w:color="auto"/>
        <w:bottom w:val="none" w:sz="0" w:space="0" w:color="auto"/>
        <w:right w:val="none" w:sz="0" w:space="0" w:color="auto"/>
      </w:divBdr>
    </w:div>
    <w:div w:id="2102411868">
      <w:bodyDiv w:val="1"/>
      <w:marLeft w:val="0"/>
      <w:marRight w:val="0"/>
      <w:marTop w:val="0"/>
      <w:marBottom w:val="0"/>
      <w:divBdr>
        <w:top w:val="none" w:sz="0" w:space="0" w:color="auto"/>
        <w:left w:val="none" w:sz="0" w:space="0" w:color="auto"/>
        <w:bottom w:val="none" w:sz="0" w:space="0" w:color="auto"/>
        <w:right w:val="none" w:sz="0" w:space="0" w:color="auto"/>
      </w:divBdr>
    </w:div>
    <w:div w:id="2117367022">
      <w:bodyDiv w:val="1"/>
      <w:marLeft w:val="0"/>
      <w:marRight w:val="0"/>
      <w:marTop w:val="0"/>
      <w:marBottom w:val="0"/>
      <w:divBdr>
        <w:top w:val="none" w:sz="0" w:space="0" w:color="auto"/>
        <w:left w:val="none" w:sz="0" w:space="0" w:color="auto"/>
        <w:bottom w:val="none" w:sz="0" w:space="0" w:color="auto"/>
        <w:right w:val="none" w:sz="0" w:space="0" w:color="auto"/>
      </w:divBdr>
    </w:div>
    <w:div w:id="2121601842">
      <w:bodyDiv w:val="1"/>
      <w:marLeft w:val="0"/>
      <w:marRight w:val="0"/>
      <w:marTop w:val="0"/>
      <w:marBottom w:val="0"/>
      <w:divBdr>
        <w:top w:val="none" w:sz="0" w:space="0" w:color="auto"/>
        <w:left w:val="none" w:sz="0" w:space="0" w:color="auto"/>
        <w:bottom w:val="none" w:sz="0" w:space="0" w:color="auto"/>
        <w:right w:val="none" w:sz="0" w:space="0" w:color="auto"/>
      </w:divBdr>
    </w:div>
    <w:div w:id="214145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KIA ST">
      <a:dk1>
        <a:srgbClr val="16498E"/>
      </a:dk1>
      <a:lt1>
        <a:sysClr val="window" lastClr="FFFFFF"/>
      </a:lt1>
      <a:dk2>
        <a:srgbClr val="F47424"/>
      </a:dk2>
      <a:lt2>
        <a:srgbClr val="E0E2EF"/>
      </a:lt2>
      <a:accent1>
        <a:srgbClr val="16498E"/>
      </a:accent1>
      <a:accent2>
        <a:srgbClr val="F47424"/>
      </a:accent2>
      <a:accent3>
        <a:srgbClr val="E0E2EF"/>
      </a:accent3>
      <a:accent4>
        <a:srgbClr val="16498E"/>
      </a:accent4>
      <a:accent5>
        <a:srgbClr val="F47424"/>
      </a:accent5>
      <a:accent6>
        <a:srgbClr val="E0E2EF"/>
      </a:accent6>
      <a:hlink>
        <a:srgbClr val="F47424"/>
      </a:hlink>
      <a:folHlink>
        <a:srgbClr val="F4742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luster Document" ma:contentTypeID="0x010100A35317DCC28344A7B82488658A034A5C01006229F207ADD24543AF2274D7F8201B64" ma:contentTypeVersion="17" ma:contentTypeDescription="Create a new document." ma:contentTypeScope="" ma:versionID="c383350265149d43bbe52434e470fa78">
  <xsd:schema xmlns:xsd="http://www.w3.org/2001/XMLSchema" xmlns:xs="http://www.w3.org/2001/XMLSchema" xmlns:p="http://schemas.microsoft.com/office/2006/metadata/properties" xmlns:ns2="2f6a910d-138e-42c1-8e8a-320c1b7cf3f7" xmlns:ns3="70134067-fc37-4f94-879e-fd4d894e42b6" xmlns:ns5="96cd2a2f-1734-4ab2-9ca0-9dc692d04357" targetNamespace="http://schemas.microsoft.com/office/2006/metadata/properties" ma:root="true" ma:fieldsID="c23d92a511b838ad8931d7d422d7fa0c" ns2:_="" ns3:_="" ns5:_="">
    <xsd:import namespace="2f6a910d-138e-42c1-8e8a-320c1b7cf3f7"/>
    <xsd:import namespace="70134067-fc37-4f94-879e-fd4d894e42b6"/>
    <xsd:import namespace="96cd2a2f-1734-4ab2-9ca0-9dc692d04357"/>
    <xsd:element name="properties">
      <xsd:complexType>
        <xsd:sequence>
          <xsd:element name="documentManagement">
            <xsd:complexType>
              <xsd:all>
                <xsd:element ref="ns2:TNOC_ClusterName" minOccurs="0"/>
                <xsd:element ref="ns2:TNOC_ClusterId" minOccurs="0"/>
                <xsd:element ref="ns3:h15fbb78f4cb41d290e72f301ea2865f" minOccurs="0"/>
                <xsd:element ref="ns3:TaxCatchAll" minOccurs="0"/>
                <xsd:element ref="ns3:TaxCatchAllLabel" minOccurs="0"/>
                <xsd:element ref="ns3:_dlc_DocIdPersistId" minOccurs="0"/>
                <xsd:element ref="ns3:n2a7a23bcc2241cb9261f9a914c7c1bb" minOccurs="0"/>
                <xsd:element ref="ns3:lca20d149a844688b6abf34073d5c21d" minOccurs="0"/>
                <xsd:element ref="ns3:_dlc_DocIdUrl" minOccurs="0"/>
                <xsd:element ref="ns3:bac4ab11065f4f6c809c820c57e320e5" minOccurs="0"/>
                <xsd:element ref="ns3:_dlc_DocId" minOccurs="0"/>
                <xsd:element ref="ns5:MediaServiceMetadata" minOccurs="0"/>
                <xsd:element ref="ns5:MediaServiceFastMetadata" minOccurs="0"/>
                <xsd:element ref="ns5:MediaServiceSearchPropertie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6" nillable="true" ma:displayName="Cluster name" ma:internalName="TNOC_ClusterName">
      <xsd:simpleType>
        <xsd:restriction base="dms:Text">
          <xsd:maxLength value="255"/>
        </xsd:restriction>
      </xsd:simpleType>
    </xsd:element>
    <xsd:element name="TNOC_ClusterId" ma:index="7" nillable="true" ma:displayName="Cluster ID"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134067-fc37-4f94-879e-fd4d894e42b6" elementFormDefault="qualified">
    <xsd:import namespace="http://schemas.microsoft.com/office/2006/documentManagement/types"/>
    <xsd:import namespace="http://schemas.microsoft.com/office/infopath/2007/PartnerControls"/>
    <xsd:element name="h15fbb78f4cb41d290e72f301ea2865f" ma:index="13" nillable="true" ma:taxonomy="true" ma:internalName="h15fbb78f4cb41d290e72f301ea2865f" ma:taxonomyFieldName="TNOC_ClusterType" ma:displayName="Cluster type"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f0fdcd8-a1c7-4341-99f1-25eaa35afd8f}" ma:internalName="TaxCatchAll" ma:showField="CatchAllData" ma:web="70134067-fc37-4f94-879e-fd4d894e42b6">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f0fdcd8-a1c7-4341-99f1-25eaa35afd8f}" ma:internalName="TaxCatchAllLabel" ma:readOnly="true" ma:showField="CatchAllDataLabel" ma:web="70134067-fc37-4f94-879e-fd4d894e42b6">
      <xsd:complexType>
        <xsd:complexContent>
          <xsd:extension base="dms:MultiChoiceLookup">
            <xsd:sequence>
              <xsd:element name="Value" type="dms:Lookup" maxOccurs="unbounded" minOccurs="0"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n2a7a23bcc2241cb9261f9a914c7c1bb" ma:index="17" nillable="true" ma:taxonomy="true" ma:internalName="n2a7a23bcc2241cb9261f9a914c7c1bb" ma:taxonomyFieldName="TNOC_DocumentClassification" ma:displayName="Document classification"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ac4ab11065f4f6c809c820c57e320e5" ma:index="22"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d2a2f-1734-4ab2-9ca0-9dc692d04357"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7378aa68-586f-4892-bb77-0985b40f41a6"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E5AD8DF100164ABB980FD7B6C0E1EF" ma:contentTypeVersion="14" ma:contentTypeDescription="Een nieuw document maken." ma:contentTypeScope="" ma:versionID="d5a4250f06a1fe3a885f2db72b488f53">
  <xsd:schema xmlns:xsd="http://www.w3.org/2001/XMLSchema" xmlns:xs="http://www.w3.org/2001/XMLSchema" xmlns:p="http://schemas.microsoft.com/office/2006/metadata/properties" xmlns:ns2="031a47d7-67e9-4dc5-b2b9-dfc840481280" xmlns:ns3="6eee4897-afee-4ad3-bc89-96a2faf10d99" targetNamespace="http://schemas.microsoft.com/office/2006/metadata/properties" ma:root="true" ma:fieldsID="331473042cbdf7a26ef801f9a43cb846" ns2:_="" ns3:_="">
    <xsd:import namespace="031a47d7-67e9-4dc5-b2b9-dfc840481280"/>
    <xsd:import namespace="6eee4897-afee-4ad3-bc89-96a2faf10d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a47d7-67e9-4dc5-b2b9-dfc840481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bbda61b-cbc7-4bd8-bdb8-164436f0bb2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e4897-afee-4ad3-bc89-96a2faf10d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a8e53b-7db9-4410-b67b-c495754152c7}" ma:internalName="TaxCatchAll" ma:showField="CatchAllData" ma:web="6eee4897-afee-4ad3-bc89-96a2faf10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eee4897-afee-4ad3-bc89-96a2faf10d99">
      <Value>5</Value>
      <Value>1</Value>
    </TaxCatchAll>
    <lcf76f155ced4ddcb4097134ff3c332f xmlns="031a47d7-67e9-4dc5-b2b9-dfc8404812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D0B5E0-D097-4140-87BD-294210E06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a910d-138e-42c1-8e8a-320c1b7cf3f7"/>
    <ds:schemaRef ds:uri="70134067-fc37-4f94-879e-fd4d894e42b6"/>
    <ds:schemaRef ds:uri="96cd2a2f-1734-4ab2-9ca0-9dc692d04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317A3-F8F7-4575-ABF8-C7071BA3A72D}">
  <ds:schemaRefs>
    <ds:schemaRef ds:uri="http://schemas.microsoft.com/sharepoint/v3/contenttype/forms"/>
  </ds:schemaRefs>
</ds:datastoreItem>
</file>

<file path=customXml/itemProps3.xml><?xml version="1.0" encoding="utf-8"?>
<ds:datastoreItem xmlns:ds="http://schemas.openxmlformats.org/officeDocument/2006/customXml" ds:itemID="{2A1336E7-43EF-4ECA-9FB4-9F93F7F6370A}"/>
</file>

<file path=customXml/itemProps4.xml><?xml version="1.0" encoding="utf-8"?>
<ds:datastoreItem xmlns:ds="http://schemas.openxmlformats.org/officeDocument/2006/customXml" ds:itemID="{5152776D-1EDA-4BAE-9A15-27B0D35B35C9}">
  <ds:schemaRefs>
    <ds:schemaRef ds:uri="http://schemas.openxmlformats.org/officeDocument/2006/bibliography"/>
  </ds:schemaRefs>
</ds:datastoreItem>
</file>

<file path=customXml/itemProps5.xml><?xml version="1.0" encoding="utf-8"?>
<ds:datastoreItem xmlns:ds="http://schemas.openxmlformats.org/officeDocument/2006/customXml" ds:itemID="{1BED5FFC-CC02-4AA5-A9F8-E8A190E44414}">
  <ds:schemaRefs>
    <ds:schemaRef ds:uri="http://purl.org/dc/elements/1.1/"/>
    <ds:schemaRef ds:uri="2f6a910d-138e-42c1-8e8a-320c1b7cf3f7"/>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 ds:uri="70134067-fc37-4f94-879e-fd4d894e42b6"/>
    <ds:schemaRef ds:uri="96cd2a2f-1734-4ab2-9ca0-9dc692d0435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8466</Words>
  <Characters>46565</Characters>
  <Application>Microsoft Office Word</Application>
  <DocSecurity>0</DocSecurity>
  <Lines>388</Lines>
  <Paragraphs>109</Paragraphs>
  <ScaleCrop>false</ScaleCrop>
  <Company/>
  <LinksUpToDate>false</LinksUpToDate>
  <CharactersWithSpaces>54922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arne.duwaer@asml.com</dc:creator>
  <cp:keywords/>
  <dc:description/>
  <cp:lastModifiedBy>Griendt, J.J. (Joost) van de</cp:lastModifiedBy>
  <cp:revision>2</cp:revision>
  <cp:lastPrinted>2025-11-28T09:26:00Z</cp:lastPrinted>
  <dcterms:created xsi:type="dcterms:W3CDTF">2025-12-16T17:16:00Z</dcterms:created>
  <dcterms:modified xsi:type="dcterms:W3CDTF">2025-12-16T17:16:00Z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0x0101008BE5AD8DF100164ABB980FD7B6C0E1EF</vt:lpwstr>
  </property>
  <property fmtid="{D5CDD505-2E9C-101B-9397-08002B2CF9AE}" pid="3" name="MSIP_Label_229eea9c-5281-4377-b6bc-afc76db9d7b4_Enabled">
    <vt:lpwstr>true</vt:lpwstr>
  </property>
  <property fmtid="{D5CDD505-2E9C-101B-9397-08002B2CF9AE}" pid="4" name="MSIP_Label_229eea9c-5281-4377-b6bc-afc76db9d7b4_SetDate">
    <vt:lpwstr>2024-01-15T10:46:46Z</vt:lpwstr>
  </property>
  <property fmtid="{D5CDD505-2E9C-101B-9397-08002B2CF9AE}" pid="5" name="MSIP_Label_229eea9c-5281-4377-b6bc-afc76db9d7b4_Method">
    <vt:lpwstr>Privileged</vt:lpwstr>
  </property>
  <property fmtid="{D5CDD505-2E9C-101B-9397-08002B2CF9AE}" pid="6" name="MSIP_Label_229eea9c-5281-4377-b6bc-afc76db9d7b4_Name">
    <vt:lpwstr>229eea9c-5281-4377-b6bc-afc76db9d7b4</vt:lpwstr>
  </property>
  <property fmtid="{D5CDD505-2E9C-101B-9397-08002B2CF9AE}" pid="7" name="MSIP_Label_229eea9c-5281-4377-b6bc-afc76db9d7b4_SiteId">
    <vt:lpwstr>af73baa8-f594-4eb2-a39d-93e96cad61fc</vt:lpwstr>
  </property>
  <property fmtid="{D5CDD505-2E9C-101B-9397-08002B2CF9AE}" pid="8" name="MSIP_Label_229eea9c-5281-4377-b6bc-afc76db9d7b4_ActionId">
    <vt:lpwstr>af56e5aa-919c-4c03-b71d-3a351481cb00</vt:lpwstr>
  </property>
  <property fmtid="{D5CDD505-2E9C-101B-9397-08002B2CF9AE}" pid="9" name="MSIP_Label_229eea9c-5281-4377-b6bc-afc76db9d7b4_ContentBits">
    <vt:lpwstr>2</vt:lpwstr>
  </property>
  <property fmtid="{D5CDD505-2E9C-101B-9397-08002B2CF9AE}" pid="10" name="MediaServiceImageTags">
    <vt:lpwstr/>
  </property>
  <property fmtid="{D5CDD505-2E9C-101B-9397-08002B2CF9AE}" pid="11" name="ComplianceAssetId">
    <vt:lpwstr/>
  </property>
  <property fmtid="{D5CDD505-2E9C-101B-9397-08002B2CF9AE}" pid="12" name="_ExtendedDescription">
    <vt:lpwstr/>
  </property>
  <property fmtid="{D5CDD505-2E9C-101B-9397-08002B2CF9AE}" pid="13" name="_activity">
    <vt:lpwstr>{"FileActivityType":"8","FileActivityTimeStamp":"2025-04-10T10:38:55.497Z","FileActivityUsersOnPage":[{"DisplayName":"Oren, R. (Ron)","Id":"ron.oren@tno.nl"}],"FileActivityNavigationId":null}</vt:lpwstr>
  </property>
  <property fmtid="{D5CDD505-2E9C-101B-9397-08002B2CF9AE}" pid="14" name="TriggerFlowInfo">
    <vt:lpwstr/>
  </property>
  <property fmtid="{D5CDD505-2E9C-101B-9397-08002B2CF9AE}" pid="15" name="TNOC_DocumentClassification">
    <vt:lpwstr>5;#TNO Internal|1a23c89f-ef54-4907-86fd-8242403ff722</vt:lpwstr>
  </property>
  <property fmtid="{D5CDD505-2E9C-101B-9397-08002B2CF9AE}" pid="16" name="TNOC_DocumentType">
    <vt:lpwstr/>
  </property>
  <property fmtid="{D5CDD505-2E9C-101B-9397-08002B2CF9AE}" pid="17" name="TNOC_DocumentCategory">
    <vt:lpwstr/>
  </property>
  <property fmtid="{D5CDD505-2E9C-101B-9397-08002B2CF9AE}" pid="18" name="TNOC_ClusterType">
    <vt:lpwstr>1;#Project|fa11c4c9-105f-402c-bb40-9a56b4989397</vt:lpwstr>
  </property>
  <property fmtid="{D5CDD505-2E9C-101B-9397-08002B2CF9AE}" pid="19" name="docLang">
    <vt:lpwstr>nl</vt:lpwstr>
  </property>
  <property fmtid="{D5CDD505-2E9C-101B-9397-08002B2CF9AE}" pid="20" name="_dlc_DocIdItemGuid">
    <vt:lpwstr>07131727-445b-4c87-a070-3a7f670865a9</vt:lpwstr>
  </property>
</Properties>
</file>